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B7" w:rsidRDefault="00E536B7" w:rsidP="00E536B7">
      <w:pPr>
        <w:jc w:val="center"/>
        <w:rPr>
          <w:sz w:val="56"/>
          <w:szCs w:val="56"/>
        </w:rPr>
      </w:pPr>
      <w:r w:rsidRPr="00640B34">
        <w:rPr>
          <w:sz w:val="56"/>
          <w:szCs w:val="56"/>
        </w:rPr>
        <w:t>Annual Summary Report</w:t>
      </w:r>
    </w:p>
    <w:p w:rsidR="00E536B7" w:rsidRPr="00640B34" w:rsidRDefault="00E536B7" w:rsidP="00E536B7">
      <w:pPr>
        <w:jc w:val="center"/>
        <w:rPr>
          <w:rFonts w:ascii="Arial" w:hAnsi="Arial"/>
          <w:b w:val="0"/>
          <w:sz w:val="44"/>
          <w:szCs w:val="44"/>
        </w:rPr>
      </w:pPr>
      <w:proofErr w:type="gramStart"/>
      <w:r w:rsidRPr="00640B34">
        <w:rPr>
          <w:rFonts w:ascii="Arial" w:hAnsi="Arial"/>
          <w:b w:val="0"/>
          <w:sz w:val="44"/>
          <w:szCs w:val="44"/>
        </w:rPr>
        <w:t>for</w:t>
      </w:r>
      <w:proofErr w:type="gramEnd"/>
    </w:p>
    <w:p w:rsidR="00E536B7" w:rsidRDefault="00E536B7" w:rsidP="00E536B7">
      <w:pPr>
        <w:jc w:val="center"/>
        <w:rPr>
          <w:rFonts w:ascii="Arial" w:hAnsi="Arial"/>
          <w:b w:val="0"/>
          <w:sz w:val="44"/>
          <w:szCs w:val="44"/>
        </w:rPr>
      </w:pPr>
      <w:r w:rsidRPr="00640B34">
        <w:rPr>
          <w:rFonts w:ascii="Arial" w:hAnsi="Arial"/>
          <w:b w:val="0"/>
          <w:sz w:val="44"/>
          <w:szCs w:val="44"/>
        </w:rPr>
        <w:t>Medical Necessity Review Organizations</w:t>
      </w:r>
    </w:p>
    <w:p w:rsidR="00E536B7" w:rsidRDefault="00E536B7" w:rsidP="00E536B7">
      <w:pPr>
        <w:jc w:val="center"/>
        <w:rPr>
          <w:rFonts w:ascii="Arial" w:hAnsi="Arial"/>
          <w:b w:val="0"/>
          <w:sz w:val="44"/>
          <w:szCs w:val="44"/>
        </w:rPr>
      </w:pPr>
    </w:p>
    <w:p w:rsidR="00E536B7" w:rsidRDefault="00E536B7" w:rsidP="00E536B7">
      <w:pPr>
        <w:jc w:val="center"/>
        <w:rPr>
          <w:rFonts w:ascii="Arial" w:hAnsi="Arial"/>
          <w:b w:val="0"/>
          <w:sz w:val="44"/>
          <w:szCs w:val="44"/>
        </w:rPr>
      </w:pPr>
      <w:r>
        <w:rPr>
          <w:rFonts w:ascii="Arial" w:hAnsi="Arial"/>
          <w:b w:val="0"/>
          <w:sz w:val="44"/>
          <w:szCs w:val="44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b w:val="0"/>
              <w:sz w:val="44"/>
              <w:szCs w:val="44"/>
            </w:rPr>
            <w:t>Louisiana</w:t>
          </w:r>
        </w:smartTag>
      </w:smartTag>
    </w:p>
    <w:p w:rsidR="00E536B7" w:rsidRDefault="00E536B7" w:rsidP="00E536B7">
      <w:pPr>
        <w:jc w:val="center"/>
        <w:rPr>
          <w:rFonts w:ascii="Arial" w:hAnsi="Arial"/>
          <w:b w:val="0"/>
          <w:sz w:val="44"/>
          <w:szCs w:val="44"/>
        </w:rPr>
      </w:pPr>
      <w:r>
        <w:rPr>
          <w:rFonts w:ascii="Arial" w:hAnsi="Arial"/>
          <w:b w:val="0"/>
          <w:sz w:val="44"/>
          <w:szCs w:val="44"/>
        </w:rPr>
        <w:t xml:space="preserve"> </w:t>
      </w:r>
    </w:p>
    <w:p w:rsidR="00E536B7" w:rsidRDefault="00E536B7" w:rsidP="00E536B7">
      <w:pPr>
        <w:jc w:val="center"/>
        <w:rPr>
          <w:rFonts w:ascii="Arial" w:hAnsi="Arial"/>
          <w:b w:val="0"/>
          <w:sz w:val="44"/>
          <w:szCs w:val="44"/>
        </w:rPr>
      </w:pPr>
      <w:r>
        <w:rPr>
          <w:rFonts w:ascii="Arial" w:hAnsi="Arial"/>
          <w:b w:val="0"/>
          <w:sz w:val="44"/>
          <w:szCs w:val="44"/>
        </w:rPr>
        <w:t>Reporting Period</w:t>
      </w:r>
    </w:p>
    <w:p w:rsidR="00E536B7" w:rsidRDefault="00562C07" w:rsidP="00E536B7">
      <w:pPr>
        <w:jc w:val="center"/>
        <w:rPr>
          <w:rFonts w:ascii="Arial" w:hAnsi="Arial"/>
          <w:b w:val="0"/>
          <w:sz w:val="44"/>
          <w:szCs w:val="44"/>
        </w:rPr>
      </w:pPr>
      <w:r>
        <w:rPr>
          <w:rFonts w:ascii="Arial" w:hAnsi="Arial"/>
          <w:b w:val="0"/>
          <w:sz w:val="44"/>
          <w:szCs w:val="44"/>
        </w:rPr>
        <w:t xml:space="preserve">January </w:t>
      </w:r>
      <w:r w:rsidR="001C4936">
        <w:rPr>
          <w:rFonts w:ascii="Arial" w:hAnsi="Arial"/>
          <w:b w:val="0"/>
          <w:sz w:val="44"/>
          <w:szCs w:val="44"/>
        </w:rPr>
        <w:t>1</w:t>
      </w:r>
      <w:r w:rsidR="00AB063B">
        <w:rPr>
          <w:rFonts w:ascii="Arial" w:hAnsi="Arial"/>
          <w:b w:val="0"/>
          <w:sz w:val="44"/>
          <w:szCs w:val="44"/>
        </w:rPr>
        <w:t xml:space="preserve">, </w:t>
      </w:r>
      <w:r w:rsidR="008F04C2">
        <w:rPr>
          <w:rFonts w:ascii="Arial" w:hAnsi="Arial"/>
          <w:b w:val="0"/>
          <w:sz w:val="44"/>
          <w:szCs w:val="44"/>
        </w:rPr>
        <w:t>201</w:t>
      </w:r>
      <w:r w:rsidR="00DD1FFF">
        <w:rPr>
          <w:rFonts w:ascii="Arial" w:hAnsi="Arial"/>
          <w:b w:val="0"/>
          <w:sz w:val="44"/>
          <w:szCs w:val="44"/>
        </w:rPr>
        <w:t>4</w:t>
      </w:r>
      <w:r w:rsidR="008F04C2">
        <w:rPr>
          <w:rFonts w:ascii="Arial" w:hAnsi="Arial"/>
          <w:b w:val="0"/>
          <w:sz w:val="44"/>
          <w:szCs w:val="44"/>
        </w:rPr>
        <w:t xml:space="preserve"> to December 31, 201</w:t>
      </w:r>
      <w:r w:rsidR="00DD1FFF">
        <w:rPr>
          <w:rFonts w:ascii="Arial" w:hAnsi="Arial"/>
          <w:b w:val="0"/>
          <w:sz w:val="44"/>
          <w:szCs w:val="44"/>
        </w:rPr>
        <w:t>4</w:t>
      </w:r>
    </w:p>
    <w:p w:rsidR="00E536B7" w:rsidRDefault="00E536B7" w:rsidP="00E536B7">
      <w:pPr>
        <w:jc w:val="center"/>
        <w:rPr>
          <w:rFonts w:ascii="Arial" w:hAnsi="Arial"/>
          <w:b w:val="0"/>
          <w:sz w:val="44"/>
          <w:szCs w:val="44"/>
        </w:rPr>
      </w:pPr>
    </w:p>
    <w:p w:rsidR="00E536B7" w:rsidRDefault="00964493" w:rsidP="00E536B7">
      <w:pPr>
        <w:jc w:val="center"/>
        <w:rPr>
          <w:rFonts w:ascii="Arial" w:hAnsi="Arial"/>
          <w:b w:val="0"/>
          <w:sz w:val="44"/>
          <w:szCs w:val="44"/>
        </w:rPr>
      </w:pPr>
      <w:r>
        <w:rPr>
          <w:rFonts w:ascii="Arial" w:hAnsi="Arial"/>
          <w:bCs w:val="0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1388745</wp:posOffset>
            </wp:positionH>
            <wp:positionV relativeFrom="paragraph">
              <wp:posOffset>261620</wp:posOffset>
            </wp:positionV>
            <wp:extent cx="3429000" cy="3278505"/>
            <wp:effectExtent l="0" t="0" r="0" b="0"/>
            <wp:wrapTight wrapText="bothSides">
              <wp:wrapPolygon edited="0">
                <wp:start x="9240" y="377"/>
                <wp:lineTo x="2040" y="377"/>
                <wp:lineTo x="1920" y="628"/>
                <wp:lineTo x="4560" y="2385"/>
                <wp:lineTo x="2640" y="4393"/>
                <wp:lineTo x="1560" y="6401"/>
                <wp:lineTo x="840" y="8409"/>
                <wp:lineTo x="960" y="12425"/>
                <wp:lineTo x="1680" y="14433"/>
                <wp:lineTo x="2880" y="16442"/>
                <wp:lineTo x="5040" y="18450"/>
                <wp:lineTo x="5160" y="18826"/>
                <wp:lineTo x="8880" y="20081"/>
                <wp:lineTo x="9840" y="20081"/>
                <wp:lineTo x="12000" y="20081"/>
                <wp:lineTo x="12960" y="20081"/>
                <wp:lineTo x="16680" y="18826"/>
                <wp:lineTo x="16800" y="18450"/>
                <wp:lineTo x="18840" y="16567"/>
                <wp:lineTo x="18960" y="16442"/>
                <wp:lineTo x="20160" y="14559"/>
                <wp:lineTo x="20160" y="14433"/>
                <wp:lineTo x="20880" y="12551"/>
                <wp:lineTo x="21120" y="10543"/>
                <wp:lineTo x="21120" y="10417"/>
                <wp:lineTo x="20880" y="8535"/>
                <wp:lineTo x="20880" y="8409"/>
                <wp:lineTo x="20280" y="6526"/>
                <wp:lineTo x="20280" y="6401"/>
                <wp:lineTo x="19320" y="4518"/>
                <wp:lineTo x="17280" y="2134"/>
                <wp:lineTo x="13680" y="502"/>
                <wp:lineTo x="12600" y="377"/>
                <wp:lineTo x="9240" y="377"/>
              </wp:wrapPolygon>
            </wp:wrapTight>
            <wp:docPr id="3" name="Picture 2" descr="Gifse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seal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27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6B7" w:rsidRDefault="00E536B7" w:rsidP="00E536B7">
      <w:pPr>
        <w:jc w:val="center"/>
        <w:rPr>
          <w:rFonts w:ascii="Arial" w:hAnsi="Arial"/>
          <w:b w:val="0"/>
          <w:sz w:val="44"/>
          <w:szCs w:val="44"/>
        </w:rPr>
      </w:pPr>
    </w:p>
    <w:p w:rsidR="00E536B7" w:rsidRDefault="00E536B7" w:rsidP="00E536B7">
      <w:pPr>
        <w:jc w:val="center"/>
        <w:rPr>
          <w:rFonts w:ascii="Arial" w:hAnsi="Arial"/>
          <w:b w:val="0"/>
          <w:sz w:val="44"/>
          <w:szCs w:val="44"/>
        </w:rPr>
      </w:pPr>
    </w:p>
    <w:p w:rsidR="00E536B7" w:rsidRPr="00640B34" w:rsidRDefault="00E536B7" w:rsidP="00E536B7">
      <w:pPr>
        <w:rPr>
          <w:rFonts w:ascii="Arial" w:hAnsi="Arial"/>
          <w:sz w:val="44"/>
          <w:szCs w:val="44"/>
        </w:rPr>
      </w:pPr>
    </w:p>
    <w:p w:rsidR="00E536B7" w:rsidRPr="00640B34" w:rsidRDefault="00E536B7" w:rsidP="00E536B7">
      <w:pPr>
        <w:rPr>
          <w:rFonts w:ascii="Arial" w:hAnsi="Arial"/>
          <w:sz w:val="44"/>
          <w:szCs w:val="44"/>
        </w:rPr>
      </w:pPr>
    </w:p>
    <w:p w:rsidR="00E536B7" w:rsidRPr="00640B34" w:rsidRDefault="00E536B7" w:rsidP="00E536B7">
      <w:pPr>
        <w:rPr>
          <w:rFonts w:ascii="Arial" w:hAnsi="Arial"/>
          <w:sz w:val="44"/>
          <w:szCs w:val="44"/>
        </w:rPr>
      </w:pPr>
    </w:p>
    <w:p w:rsidR="00E536B7" w:rsidRPr="00640B34" w:rsidRDefault="00E536B7" w:rsidP="00E536B7">
      <w:pPr>
        <w:rPr>
          <w:rFonts w:ascii="Arial" w:hAnsi="Arial"/>
          <w:sz w:val="44"/>
          <w:szCs w:val="44"/>
        </w:rPr>
      </w:pPr>
    </w:p>
    <w:p w:rsidR="00E536B7" w:rsidRPr="00640B34" w:rsidRDefault="00E536B7" w:rsidP="00E536B7">
      <w:pPr>
        <w:rPr>
          <w:rFonts w:ascii="Arial" w:hAnsi="Arial"/>
          <w:sz w:val="44"/>
          <w:szCs w:val="44"/>
        </w:rPr>
      </w:pPr>
    </w:p>
    <w:p w:rsidR="00E536B7" w:rsidRPr="00640B34" w:rsidRDefault="00E536B7" w:rsidP="00E536B7">
      <w:pPr>
        <w:rPr>
          <w:rFonts w:ascii="Arial" w:hAnsi="Arial"/>
          <w:sz w:val="44"/>
          <w:szCs w:val="44"/>
        </w:rPr>
      </w:pPr>
    </w:p>
    <w:p w:rsidR="00E536B7" w:rsidRPr="00640B34" w:rsidRDefault="00E536B7" w:rsidP="00E536B7">
      <w:pPr>
        <w:rPr>
          <w:rFonts w:ascii="Arial" w:hAnsi="Arial"/>
          <w:sz w:val="44"/>
          <w:szCs w:val="44"/>
        </w:rPr>
      </w:pPr>
    </w:p>
    <w:p w:rsidR="00E536B7" w:rsidRDefault="00E536B7" w:rsidP="00E536B7">
      <w:pPr>
        <w:rPr>
          <w:rFonts w:ascii="Arial" w:hAnsi="Arial"/>
          <w:sz w:val="44"/>
          <w:szCs w:val="44"/>
        </w:rPr>
      </w:pPr>
      <w:bookmarkStart w:id="0" w:name="_GoBack"/>
      <w:bookmarkEnd w:id="0"/>
    </w:p>
    <w:p w:rsidR="00E536B7" w:rsidRDefault="00E536B7" w:rsidP="00E536B7">
      <w:pPr>
        <w:rPr>
          <w:rFonts w:ascii="Arial" w:hAnsi="Arial"/>
          <w:sz w:val="44"/>
          <w:szCs w:val="44"/>
        </w:rPr>
      </w:pPr>
    </w:p>
    <w:p w:rsidR="00E536B7" w:rsidRDefault="00E536B7" w:rsidP="00E536B7">
      <w:pPr>
        <w:rPr>
          <w:rFonts w:ascii="Arial" w:hAnsi="Arial"/>
          <w:sz w:val="44"/>
          <w:szCs w:val="44"/>
        </w:rPr>
      </w:pPr>
    </w:p>
    <w:p w:rsidR="00E536B7" w:rsidRDefault="00E536B7" w:rsidP="00E536B7">
      <w:pPr>
        <w:rPr>
          <w:rFonts w:ascii="Arial" w:hAnsi="Arial"/>
          <w:sz w:val="44"/>
          <w:szCs w:val="44"/>
        </w:rPr>
      </w:pPr>
    </w:p>
    <w:p w:rsidR="00E536B7" w:rsidRDefault="00E536B7" w:rsidP="00E536B7">
      <w:pPr>
        <w:tabs>
          <w:tab w:val="left" w:pos="1770"/>
        </w:tabs>
        <w:jc w:val="center"/>
        <w:rPr>
          <w:rFonts w:ascii="Arial" w:hAnsi="Arial"/>
          <w:b w:val="0"/>
          <w:i/>
          <w:sz w:val="36"/>
          <w:szCs w:val="36"/>
        </w:rPr>
      </w:pPr>
      <w:r>
        <w:rPr>
          <w:rFonts w:ascii="Arial" w:hAnsi="Arial"/>
          <w:b w:val="0"/>
          <w:i/>
          <w:sz w:val="36"/>
          <w:szCs w:val="36"/>
        </w:rPr>
        <w:t>James J. Donelon</w:t>
      </w:r>
    </w:p>
    <w:p w:rsidR="00E536B7" w:rsidRPr="00640B34" w:rsidRDefault="00E536B7" w:rsidP="00E536B7">
      <w:pPr>
        <w:tabs>
          <w:tab w:val="left" w:pos="1770"/>
        </w:tabs>
        <w:jc w:val="center"/>
        <w:rPr>
          <w:rFonts w:ascii="Arial" w:hAnsi="Arial"/>
          <w:b w:val="0"/>
          <w:i/>
          <w:sz w:val="36"/>
          <w:szCs w:val="36"/>
        </w:rPr>
      </w:pPr>
      <w:r>
        <w:rPr>
          <w:rFonts w:ascii="Arial" w:hAnsi="Arial"/>
          <w:b w:val="0"/>
          <w:i/>
          <w:sz w:val="36"/>
          <w:szCs w:val="36"/>
        </w:rPr>
        <w:t>Commissioner of Insurance</w:t>
      </w:r>
    </w:p>
    <w:p w:rsidR="00824F9C" w:rsidRDefault="00824F9C" w:rsidP="005D61B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E536B7" w:rsidRDefault="00E536B7" w:rsidP="005D61B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E536B7" w:rsidRDefault="00E536B7" w:rsidP="005D61B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u w:val="single"/>
        </w:rPr>
      </w:pPr>
    </w:p>
    <w:p w:rsidR="005D61BF" w:rsidRDefault="00964493" w:rsidP="005D61B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Arial" w:hAnsi="Arial" w:cs="Arial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138430</wp:posOffset>
            </wp:positionV>
            <wp:extent cx="838200" cy="828675"/>
            <wp:effectExtent l="19050" t="0" r="0" b="0"/>
            <wp:wrapNone/>
            <wp:docPr id="2" name="Picture 2" descr="blue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seal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1BF" w:rsidRDefault="00866BEE" w:rsidP="005D61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4A77BD">
        <w:rPr>
          <w:rFonts w:ascii="Arial" w:hAnsi="Arial" w:cs="Arial"/>
          <w:color w:val="000000"/>
          <w:sz w:val="28"/>
          <w:szCs w:val="28"/>
        </w:rPr>
        <w:t>20</w:t>
      </w:r>
      <w:r w:rsidR="008F04C2">
        <w:rPr>
          <w:rFonts w:ascii="Arial" w:hAnsi="Arial" w:cs="Arial"/>
          <w:color w:val="000000"/>
          <w:sz w:val="28"/>
          <w:szCs w:val="28"/>
        </w:rPr>
        <w:t>1</w:t>
      </w:r>
      <w:r w:rsidR="00DD1FFF">
        <w:rPr>
          <w:rFonts w:ascii="Arial" w:hAnsi="Arial" w:cs="Arial"/>
          <w:color w:val="000000"/>
          <w:sz w:val="28"/>
          <w:szCs w:val="28"/>
        </w:rPr>
        <w:t>4</w:t>
      </w:r>
      <w:r w:rsidR="005D61BF" w:rsidRPr="004A77BD">
        <w:rPr>
          <w:rFonts w:ascii="Arial" w:hAnsi="Arial" w:cs="Arial"/>
          <w:color w:val="000000"/>
          <w:sz w:val="28"/>
          <w:szCs w:val="28"/>
        </w:rPr>
        <w:t xml:space="preserve"> Annual Summary Report</w:t>
      </w:r>
    </w:p>
    <w:p w:rsidR="009E32F0" w:rsidRPr="004A77BD" w:rsidRDefault="009E32F0" w:rsidP="005D61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for</w:t>
      </w:r>
      <w:proofErr w:type="gramEnd"/>
    </w:p>
    <w:p w:rsidR="005D61BF" w:rsidRPr="004A77BD" w:rsidRDefault="005D61BF" w:rsidP="005D61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4A77BD">
        <w:rPr>
          <w:rFonts w:ascii="Arial" w:hAnsi="Arial" w:cs="Arial"/>
          <w:color w:val="000000"/>
          <w:sz w:val="28"/>
          <w:szCs w:val="28"/>
        </w:rPr>
        <w:t xml:space="preserve"> Medical Necessity Review Organizations</w:t>
      </w:r>
    </w:p>
    <w:p w:rsidR="00267D6F" w:rsidRPr="004A77BD" w:rsidRDefault="00267D6F" w:rsidP="005D61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5D61BF" w:rsidRPr="004A77BD" w:rsidRDefault="005D61BF" w:rsidP="005D61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8"/>
          <w:szCs w:val="28"/>
        </w:rPr>
      </w:pPr>
      <w:r w:rsidRPr="004A77BD">
        <w:rPr>
          <w:rFonts w:ascii="Arial" w:hAnsi="Arial" w:cs="Arial"/>
          <w:color w:val="000000"/>
          <w:sz w:val="28"/>
          <w:szCs w:val="28"/>
        </w:rPr>
        <w:t>**** Directions ****</w:t>
      </w:r>
    </w:p>
    <w:p w:rsidR="005D61BF" w:rsidRDefault="005D61BF" w:rsidP="005D61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E536B7" w:rsidRPr="00504720" w:rsidRDefault="00E536B7" w:rsidP="005D61B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D61BF" w:rsidRPr="004A77BD" w:rsidRDefault="005D61BF" w:rsidP="005D61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A77BD">
        <w:rPr>
          <w:rFonts w:ascii="Arial" w:hAnsi="Arial" w:cs="Arial"/>
          <w:color w:val="000000"/>
          <w:sz w:val="24"/>
          <w:szCs w:val="24"/>
        </w:rPr>
        <w:t>General Comments</w:t>
      </w:r>
    </w:p>
    <w:p w:rsidR="005D61BF" w:rsidRPr="004A77BD" w:rsidRDefault="005D61BF" w:rsidP="005D61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D61BF" w:rsidRPr="004A77BD" w:rsidRDefault="008F04C2" w:rsidP="00A20FAB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The 201</w:t>
      </w:r>
      <w:r w:rsidR="00DD1FFF">
        <w:rPr>
          <w:rFonts w:ascii="Arial" w:hAnsi="Arial" w:cs="Arial"/>
          <w:b w:val="0"/>
          <w:bCs w:val="0"/>
          <w:color w:val="000000"/>
          <w:sz w:val="24"/>
          <w:szCs w:val="24"/>
        </w:rPr>
        <w:t>4</w:t>
      </w:r>
      <w:r w:rsidR="005D61BF"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report is due at the Louisiana Department of Insurance on </w:t>
      </w:r>
      <w:r w:rsidR="00866BEE" w:rsidRPr="004A77BD">
        <w:rPr>
          <w:rFonts w:ascii="Arial" w:hAnsi="Arial" w:cs="Arial"/>
          <w:bCs w:val="0"/>
          <w:color w:val="000000"/>
          <w:sz w:val="24"/>
          <w:szCs w:val="24"/>
        </w:rPr>
        <w:t>March 1</w:t>
      </w:r>
      <w:r w:rsidR="005D61BF" w:rsidRPr="004A77BD">
        <w:rPr>
          <w:rFonts w:ascii="Arial" w:hAnsi="Arial" w:cs="Arial"/>
          <w:bCs w:val="0"/>
          <w:color w:val="000000"/>
          <w:sz w:val="24"/>
          <w:szCs w:val="24"/>
        </w:rPr>
        <w:t>, 20</w:t>
      </w:r>
      <w:r w:rsidR="009E32F0">
        <w:rPr>
          <w:rFonts w:ascii="Arial" w:hAnsi="Arial" w:cs="Arial"/>
          <w:bCs w:val="0"/>
          <w:color w:val="000000"/>
          <w:sz w:val="24"/>
          <w:szCs w:val="24"/>
        </w:rPr>
        <w:t>1</w:t>
      </w:r>
      <w:r w:rsidR="00DD1FFF">
        <w:rPr>
          <w:rFonts w:ascii="Arial" w:hAnsi="Arial" w:cs="Arial"/>
          <w:bCs w:val="0"/>
          <w:color w:val="000000"/>
          <w:sz w:val="24"/>
          <w:szCs w:val="24"/>
        </w:rPr>
        <w:t>5</w:t>
      </w:r>
      <w:r w:rsidR="005D61BF"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9E32F0" w:rsidRDefault="008F04C2" w:rsidP="00A20FAB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The 201</w:t>
      </w:r>
      <w:r w:rsidR="00DD1FFF">
        <w:rPr>
          <w:rFonts w:ascii="Arial" w:hAnsi="Arial" w:cs="Arial"/>
          <w:b w:val="0"/>
          <w:bCs w:val="0"/>
          <w:color w:val="000000"/>
          <w:sz w:val="24"/>
          <w:szCs w:val="24"/>
        </w:rPr>
        <w:t>4</w:t>
      </w:r>
      <w:r w:rsidR="005D61BF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reporting forms have been modified. Reports received on old</w:t>
      </w:r>
      <w:r w:rsidR="0031245E">
        <w:rPr>
          <w:rFonts w:ascii="Arial" w:hAnsi="Arial" w:cs="Arial"/>
          <w:b w:val="0"/>
          <w:bCs w:val="0"/>
          <w:color w:val="000000"/>
          <w:sz w:val="24"/>
          <w:szCs w:val="24"/>
        </w:rPr>
        <w:t>er</w:t>
      </w:r>
      <w:r w:rsidR="005D61BF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versions of the forms </w:t>
      </w:r>
      <w:r w:rsidR="005D61BF" w:rsidRPr="009E32F0">
        <w:rPr>
          <w:rFonts w:ascii="Arial" w:hAnsi="Arial" w:cs="Arial"/>
          <w:bCs w:val="0"/>
          <w:color w:val="000000"/>
          <w:sz w:val="24"/>
          <w:szCs w:val="24"/>
        </w:rPr>
        <w:t>will be returned</w:t>
      </w:r>
      <w:r w:rsidR="005D61BF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. </w:t>
      </w:r>
    </w:p>
    <w:p w:rsidR="005D61BF" w:rsidRPr="009E32F0" w:rsidRDefault="005D61BF" w:rsidP="00A20FAB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The reporting period is </w:t>
      </w:r>
      <w:r w:rsidR="00562C07">
        <w:rPr>
          <w:rFonts w:ascii="Arial" w:hAnsi="Arial" w:cs="Arial"/>
          <w:bCs w:val="0"/>
          <w:color w:val="000000"/>
          <w:sz w:val="24"/>
          <w:szCs w:val="24"/>
        </w:rPr>
        <w:t xml:space="preserve">January </w:t>
      </w:r>
      <w:r w:rsidR="001C4936">
        <w:rPr>
          <w:rFonts w:ascii="Arial" w:hAnsi="Arial" w:cs="Arial"/>
          <w:bCs w:val="0"/>
          <w:color w:val="000000"/>
          <w:sz w:val="24"/>
          <w:szCs w:val="24"/>
        </w:rPr>
        <w:t>1</w:t>
      </w:r>
      <w:r w:rsidR="00562C07">
        <w:rPr>
          <w:rFonts w:ascii="Arial" w:hAnsi="Arial" w:cs="Arial"/>
          <w:bCs w:val="0"/>
          <w:color w:val="000000"/>
          <w:sz w:val="24"/>
          <w:szCs w:val="24"/>
        </w:rPr>
        <w:t>,</w:t>
      </w:r>
      <w:r w:rsidR="001C4936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8F04C2">
        <w:rPr>
          <w:rFonts w:ascii="Arial" w:hAnsi="Arial" w:cs="Arial"/>
          <w:bCs w:val="0"/>
          <w:color w:val="000000"/>
          <w:sz w:val="24"/>
          <w:szCs w:val="24"/>
        </w:rPr>
        <w:t>201</w:t>
      </w:r>
      <w:r w:rsidR="00DD1FFF">
        <w:rPr>
          <w:rFonts w:ascii="Arial" w:hAnsi="Arial" w:cs="Arial"/>
          <w:bCs w:val="0"/>
          <w:color w:val="000000"/>
          <w:sz w:val="24"/>
          <w:szCs w:val="24"/>
        </w:rPr>
        <w:t>4</w:t>
      </w:r>
      <w:r w:rsidRPr="009E32F0">
        <w:rPr>
          <w:rFonts w:ascii="Arial" w:hAnsi="Arial" w:cs="Arial"/>
          <w:bCs w:val="0"/>
          <w:color w:val="000000"/>
          <w:sz w:val="24"/>
          <w:szCs w:val="24"/>
        </w:rPr>
        <w:t xml:space="preserve"> to December 31, 20</w:t>
      </w:r>
      <w:r w:rsidR="00562C07">
        <w:rPr>
          <w:rFonts w:ascii="Arial" w:hAnsi="Arial" w:cs="Arial"/>
          <w:bCs w:val="0"/>
          <w:color w:val="000000"/>
          <w:sz w:val="24"/>
          <w:szCs w:val="24"/>
        </w:rPr>
        <w:t>1</w:t>
      </w:r>
      <w:r w:rsidR="00DD1FFF">
        <w:rPr>
          <w:rFonts w:ascii="Arial" w:hAnsi="Arial" w:cs="Arial"/>
          <w:bCs w:val="0"/>
          <w:color w:val="000000"/>
          <w:sz w:val="24"/>
          <w:szCs w:val="24"/>
        </w:rPr>
        <w:t>4</w:t>
      </w:r>
      <w:r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. The report is based on a calendar year. Appeals </w:t>
      </w:r>
      <w:r w:rsid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that were completed before </w:t>
      </w:r>
      <w:r w:rsidR="00562C07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January </w:t>
      </w:r>
      <w:r w:rsidR="001C4936">
        <w:rPr>
          <w:rFonts w:ascii="Arial" w:hAnsi="Arial" w:cs="Arial"/>
          <w:b w:val="0"/>
          <w:bCs w:val="0"/>
          <w:color w:val="000000"/>
          <w:sz w:val="24"/>
          <w:szCs w:val="24"/>
        </w:rPr>
        <w:t>1</w:t>
      </w:r>
      <w:r w:rsidR="00562C07">
        <w:rPr>
          <w:rFonts w:ascii="Arial" w:hAnsi="Arial" w:cs="Arial"/>
          <w:b w:val="0"/>
          <w:bCs w:val="0"/>
          <w:color w:val="000000"/>
          <w:sz w:val="24"/>
          <w:szCs w:val="24"/>
        </w:rPr>
        <w:t>,</w:t>
      </w:r>
      <w:r w:rsidR="001C493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8F04C2">
        <w:rPr>
          <w:rFonts w:ascii="Arial" w:hAnsi="Arial" w:cs="Arial"/>
          <w:b w:val="0"/>
          <w:bCs w:val="0"/>
          <w:color w:val="000000"/>
          <w:sz w:val="24"/>
          <w:szCs w:val="24"/>
        </w:rPr>
        <w:t>201</w:t>
      </w:r>
      <w:r w:rsidR="00DD1FFF">
        <w:rPr>
          <w:rFonts w:ascii="Arial" w:hAnsi="Arial" w:cs="Arial"/>
          <w:b w:val="0"/>
          <w:bCs w:val="0"/>
          <w:color w:val="000000"/>
          <w:sz w:val="24"/>
          <w:szCs w:val="24"/>
        </w:rPr>
        <w:t>4</w:t>
      </w:r>
      <w:r w:rsidR="00375A41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or </w:t>
      </w:r>
      <w:r w:rsid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received </w:t>
      </w:r>
      <w:r w:rsidR="008F04C2">
        <w:rPr>
          <w:rFonts w:ascii="Arial" w:hAnsi="Arial" w:cs="Arial"/>
          <w:b w:val="0"/>
          <w:bCs w:val="0"/>
          <w:color w:val="000000"/>
          <w:sz w:val="24"/>
          <w:szCs w:val="24"/>
        </w:rPr>
        <w:t>after December 31, 201</w:t>
      </w:r>
      <w:r w:rsidR="00DD1FFF">
        <w:rPr>
          <w:rFonts w:ascii="Arial" w:hAnsi="Arial" w:cs="Arial"/>
          <w:b w:val="0"/>
          <w:bCs w:val="0"/>
          <w:color w:val="000000"/>
          <w:sz w:val="24"/>
          <w:szCs w:val="24"/>
        </w:rPr>
        <w:t>4</w:t>
      </w:r>
      <w:r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should</w:t>
      </w:r>
      <w:r w:rsidR="008F04C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not appear on the </w:t>
      </w:r>
      <w:r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>report.</w:t>
      </w:r>
    </w:p>
    <w:p w:rsidR="009E32F0" w:rsidRPr="009E32F0" w:rsidRDefault="0031245E" w:rsidP="00A20FAB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The r</w:t>
      </w:r>
      <w:r w:rsidR="005D61BF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>eport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form</w:t>
      </w:r>
      <w:r w:rsidR="005D61BF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>s may be f</w:t>
      </w:r>
      <w:r w:rsidR="009E32F0">
        <w:rPr>
          <w:rFonts w:ascii="Arial" w:hAnsi="Arial" w:cs="Arial"/>
          <w:b w:val="0"/>
          <w:bCs w:val="0"/>
          <w:color w:val="000000"/>
          <w:sz w:val="24"/>
          <w:szCs w:val="24"/>
        </w:rPr>
        <w:t>ound</w:t>
      </w:r>
      <w:r w:rsidR="005D61BF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on the department’s website</w:t>
      </w:r>
      <w:r w:rsidR="009E32F0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at </w:t>
      </w:r>
      <w:r w:rsid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the following address: </w:t>
      </w:r>
      <w:hyperlink r:id="rId10" w:history="1">
        <w:r w:rsidR="002A5634" w:rsidRPr="00E4140B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http://www.ldi.state.la.us/Health/MNRO/index.htm</w:t>
        </w:r>
      </w:hyperlink>
      <w:r w:rsidR="00E61D71">
        <w:rPr>
          <w:rStyle w:val="Hyperlink"/>
          <w:rFonts w:ascii="Arial" w:hAnsi="Arial" w:cs="Arial"/>
          <w:b w:val="0"/>
          <w:bCs w:val="0"/>
          <w:sz w:val="24"/>
          <w:szCs w:val="24"/>
        </w:rPr>
        <w:t>l</w:t>
      </w:r>
      <w:r w:rsidR="009E32F0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9E32F0" w:rsidRPr="009E32F0" w:rsidRDefault="0031245E" w:rsidP="00A20FAB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The report</w:t>
      </w:r>
      <w:r w:rsidR="009E32F0" w:rsidRP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may be e-mailed to </w:t>
      </w:r>
      <w:hyperlink r:id="rId11" w:history="1">
        <w:r w:rsidR="00A57A06" w:rsidRPr="00E80AAC">
          <w:rPr>
            <w:rStyle w:val="Hyperlink"/>
            <w:rFonts w:ascii="Arial" w:hAnsi="Arial" w:cs="Arial"/>
            <w:b w:val="0"/>
            <w:bCs w:val="0"/>
            <w:sz w:val="24"/>
            <w:szCs w:val="24"/>
          </w:rPr>
          <w:t>cgehling@ldi.la.gov</w:t>
        </w:r>
      </w:hyperlink>
      <w:r w:rsid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or mailed to the attention of the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Cindy Gehling,</w:t>
      </w:r>
      <w:r w:rsid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Office of Health Insurance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, Louisiana Department of</w:t>
      </w:r>
      <w:r w:rsid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Insurance, P.O.</w:t>
      </w:r>
      <w:r w:rsidR="009E32F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Box 94214, Baton Rouge, LA  70804-9214.</w:t>
      </w:r>
    </w:p>
    <w:p w:rsidR="005D61BF" w:rsidRPr="004A77BD" w:rsidRDefault="005D61BF" w:rsidP="00A20FAB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Requirements to submit the </w:t>
      </w:r>
      <w:r w:rsidR="0031245E">
        <w:rPr>
          <w:rFonts w:ascii="Arial" w:hAnsi="Arial" w:cs="Arial"/>
          <w:b w:val="0"/>
          <w:color w:val="000000"/>
          <w:sz w:val="24"/>
          <w:szCs w:val="24"/>
        </w:rPr>
        <w:t>re</w:t>
      </w:r>
      <w:r w:rsidR="002642BA" w:rsidRPr="004A77BD">
        <w:rPr>
          <w:rFonts w:ascii="Arial" w:hAnsi="Arial" w:cs="Arial"/>
          <w:b w:val="0"/>
          <w:color w:val="000000"/>
          <w:sz w:val="24"/>
          <w:szCs w:val="24"/>
        </w:rPr>
        <w:t>port</w:t>
      </w:r>
      <w:r w:rsidR="0033387A"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585403">
        <w:rPr>
          <w:rFonts w:ascii="Arial" w:hAnsi="Arial" w:cs="Arial"/>
          <w:b w:val="0"/>
          <w:color w:val="000000"/>
          <w:sz w:val="24"/>
          <w:szCs w:val="24"/>
        </w:rPr>
        <w:t>are</w:t>
      </w:r>
      <w:r w:rsidR="0033387A"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 listed in </w:t>
      </w:r>
      <w:r w:rsidR="00707BFC" w:rsidRPr="004A77BD">
        <w:rPr>
          <w:rFonts w:ascii="Arial" w:hAnsi="Arial" w:cs="Arial"/>
          <w:b w:val="0"/>
          <w:color w:val="000000"/>
          <w:sz w:val="24"/>
          <w:szCs w:val="24"/>
        </w:rPr>
        <w:t>L</w:t>
      </w:r>
      <w:r w:rsidR="0031245E">
        <w:rPr>
          <w:rFonts w:ascii="Arial" w:hAnsi="Arial" w:cs="Arial"/>
          <w:b w:val="0"/>
          <w:color w:val="000000"/>
          <w:sz w:val="24"/>
          <w:szCs w:val="24"/>
        </w:rPr>
        <w:t>a.</w:t>
      </w:r>
      <w:r w:rsidR="00707BFC"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3387A" w:rsidRPr="004A77BD">
        <w:rPr>
          <w:rFonts w:ascii="Arial" w:hAnsi="Arial" w:cs="Arial"/>
          <w:b w:val="0"/>
          <w:color w:val="000000"/>
          <w:sz w:val="24"/>
          <w:szCs w:val="24"/>
        </w:rPr>
        <w:t>R.S. 22:1126</w:t>
      </w:r>
      <w:r w:rsidR="0031245E">
        <w:rPr>
          <w:rFonts w:ascii="Arial" w:hAnsi="Arial" w:cs="Arial"/>
          <w:b w:val="0"/>
          <w:color w:val="000000"/>
          <w:sz w:val="24"/>
          <w:szCs w:val="24"/>
        </w:rPr>
        <w:t xml:space="preserve">(B) </w:t>
      </w:r>
      <w:r w:rsidR="00707BFC" w:rsidRPr="004A77BD">
        <w:rPr>
          <w:rFonts w:ascii="Arial" w:hAnsi="Arial" w:cs="Arial"/>
          <w:b w:val="0"/>
          <w:color w:val="000000"/>
          <w:sz w:val="24"/>
          <w:szCs w:val="24"/>
        </w:rPr>
        <w:t>and 22:1138</w:t>
      </w:r>
      <w:r w:rsidR="0031245E">
        <w:rPr>
          <w:rFonts w:ascii="Arial" w:hAnsi="Arial" w:cs="Arial"/>
          <w:b w:val="0"/>
          <w:color w:val="000000"/>
          <w:sz w:val="24"/>
          <w:szCs w:val="24"/>
        </w:rPr>
        <w:t>(</w:t>
      </w:r>
      <w:r w:rsidR="00707BFC" w:rsidRPr="004A77BD">
        <w:rPr>
          <w:rFonts w:ascii="Arial" w:hAnsi="Arial" w:cs="Arial"/>
          <w:b w:val="0"/>
          <w:color w:val="000000"/>
          <w:sz w:val="24"/>
          <w:szCs w:val="24"/>
        </w:rPr>
        <w:t>D</w:t>
      </w:r>
      <w:proofErr w:type="gramStart"/>
      <w:r w:rsidR="0031245E">
        <w:rPr>
          <w:rFonts w:ascii="Arial" w:hAnsi="Arial" w:cs="Arial"/>
          <w:b w:val="0"/>
          <w:color w:val="000000"/>
          <w:sz w:val="24"/>
          <w:szCs w:val="24"/>
        </w:rPr>
        <w:t>)</w:t>
      </w:r>
      <w:r w:rsidR="00707BFC" w:rsidRPr="004A77BD">
        <w:rPr>
          <w:rFonts w:ascii="Arial" w:hAnsi="Arial" w:cs="Arial"/>
          <w:b w:val="0"/>
          <w:color w:val="000000"/>
          <w:sz w:val="24"/>
          <w:szCs w:val="24"/>
        </w:rPr>
        <w:t>(</w:t>
      </w:r>
      <w:proofErr w:type="gramEnd"/>
      <w:r w:rsidR="00707BFC" w:rsidRPr="004A77BD">
        <w:rPr>
          <w:rFonts w:ascii="Arial" w:hAnsi="Arial" w:cs="Arial"/>
          <w:b w:val="0"/>
          <w:color w:val="000000"/>
          <w:sz w:val="24"/>
          <w:szCs w:val="24"/>
        </w:rPr>
        <w:t>1).</w:t>
      </w:r>
      <w:r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  Fines and penal</w:t>
      </w:r>
      <w:r w:rsidR="0033387A"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ties are listed in </w:t>
      </w:r>
      <w:r w:rsidR="00707BFC" w:rsidRPr="004A77BD">
        <w:rPr>
          <w:rFonts w:ascii="Arial" w:hAnsi="Arial" w:cs="Arial"/>
          <w:b w:val="0"/>
          <w:color w:val="000000"/>
          <w:sz w:val="24"/>
          <w:szCs w:val="24"/>
        </w:rPr>
        <w:t>L</w:t>
      </w:r>
      <w:r w:rsidR="0031245E">
        <w:rPr>
          <w:rFonts w:ascii="Arial" w:hAnsi="Arial" w:cs="Arial"/>
          <w:b w:val="0"/>
          <w:color w:val="000000"/>
          <w:sz w:val="24"/>
          <w:szCs w:val="24"/>
        </w:rPr>
        <w:t>a.</w:t>
      </w:r>
      <w:r w:rsidR="00707BFC"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33387A" w:rsidRPr="004A77BD">
        <w:rPr>
          <w:rFonts w:ascii="Arial" w:hAnsi="Arial" w:cs="Arial"/>
          <w:b w:val="0"/>
          <w:color w:val="000000"/>
          <w:sz w:val="24"/>
          <w:szCs w:val="24"/>
        </w:rPr>
        <w:t>R.S. 22:114</w:t>
      </w:r>
      <w:r w:rsidR="00707BFC" w:rsidRPr="004A77BD">
        <w:rPr>
          <w:rFonts w:ascii="Arial" w:hAnsi="Arial" w:cs="Arial"/>
          <w:b w:val="0"/>
          <w:color w:val="000000"/>
          <w:sz w:val="24"/>
          <w:szCs w:val="24"/>
        </w:rPr>
        <w:t>3</w:t>
      </w:r>
      <w:r w:rsidRPr="004A77BD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:rsidR="005D61BF" w:rsidRPr="004A77BD" w:rsidRDefault="005D61BF" w:rsidP="005D61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D61BF" w:rsidRPr="004A77BD" w:rsidRDefault="005D61BF" w:rsidP="005D61BF">
      <w:pPr>
        <w:numPr>
          <w:ilvl w:val="0"/>
          <w:numId w:val="3"/>
        </w:numPr>
        <w:autoSpaceDE w:val="0"/>
        <w:autoSpaceDN w:val="0"/>
        <w:adjustRightInd w:val="0"/>
        <w:ind w:hanging="192"/>
        <w:rPr>
          <w:rFonts w:ascii="Arial" w:hAnsi="Arial" w:cs="Arial"/>
          <w:color w:val="000000"/>
          <w:sz w:val="24"/>
          <w:szCs w:val="24"/>
        </w:rPr>
      </w:pPr>
      <w:r w:rsidRPr="004A77BD">
        <w:rPr>
          <w:rFonts w:ascii="Arial" w:hAnsi="Arial" w:cs="Arial"/>
          <w:color w:val="000000"/>
          <w:sz w:val="24"/>
          <w:szCs w:val="24"/>
        </w:rPr>
        <w:t>Contact Information Tab</w:t>
      </w:r>
    </w:p>
    <w:p w:rsidR="005D61BF" w:rsidRPr="004A77BD" w:rsidRDefault="005D61BF" w:rsidP="005D61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D61BF" w:rsidRPr="004A77BD" w:rsidRDefault="005D61BF" w:rsidP="005D61BF">
      <w:pPr>
        <w:numPr>
          <w:ilvl w:val="1"/>
          <w:numId w:val="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Arial" w:hAnsi="Arial" w:cs="Arial"/>
          <w:b w:val="0"/>
          <w:color w:val="000000"/>
          <w:sz w:val="24"/>
          <w:szCs w:val="24"/>
        </w:rPr>
      </w:pPr>
      <w:r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Enter all contact information. </w:t>
      </w:r>
      <w:r w:rsidRPr="004A77BD">
        <w:rPr>
          <w:rFonts w:ascii="Arial" w:hAnsi="Arial" w:cs="Arial"/>
          <w:b w:val="0"/>
          <w:color w:val="000000"/>
          <w:sz w:val="24"/>
          <w:szCs w:val="24"/>
          <w:highlight w:val="yellow"/>
        </w:rPr>
        <w:t>Highlight</w:t>
      </w:r>
      <w:r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 or </w:t>
      </w:r>
      <w:r w:rsidRPr="004A77BD">
        <w:rPr>
          <w:rFonts w:ascii="Arial" w:hAnsi="Arial" w:cs="Arial"/>
          <w:color w:val="FF0000"/>
          <w:sz w:val="24"/>
          <w:szCs w:val="24"/>
          <w:u w:val="single"/>
        </w:rPr>
        <w:t>red line</w:t>
      </w:r>
      <w:r w:rsidRPr="004A77BD">
        <w:rPr>
          <w:rFonts w:ascii="Arial" w:hAnsi="Arial" w:cs="Arial"/>
          <w:b w:val="0"/>
          <w:color w:val="FF0000"/>
          <w:sz w:val="24"/>
          <w:szCs w:val="24"/>
        </w:rPr>
        <w:t xml:space="preserve"> </w:t>
      </w:r>
      <w:r w:rsidRPr="004A77BD">
        <w:rPr>
          <w:rFonts w:ascii="Arial" w:hAnsi="Arial" w:cs="Arial"/>
          <w:b w:val="0"/>
          <w:sz w:val="24"/>
          <w:szCs w:val="24"/>
        </w:rPr>
        <w:t>any</w:t>
      </w:r>
      <w:r w:rsidR="000B4490">
        <w:rPr>
          <w:rFonts w:ascii="Arial" w:hAnsi="Arial" w:cs="Arial"/>
          <w:b w:val="0"/>
          <w:sz w:val="24"/>
          <w:szCs w:val="24"/>
        </w:rPr>
        <w:t xml:space="preserve"> </w:t>
      </w:r>
      <w:r w:rsidR="000B4490" w:rsidRPr="000B4490">
        <w:rPr>
          <w:rFonts w:ascii="Arial" w:hAnsi="Arial" w:cs="Arial"/>
          <w:b w:val="0"/>
          <w:sz w:val="24"/>
          <w:szCs w:val="24"/>
          <w:u w:val="single"/>
        </w:rPr>
        <w:t>substantive</w:t>
      </w:r>
      <w:r w:rsidRPr="004A77BD">
        <w:rPr>
          <w:rFonts w:ascii="Arial" w:hAnsi="Arial" w:cs="Arial"/>
          <w:b w:val="0"/>
          <w:sz w:val="24"/>
          <w:szCs w:val="24"/>
        </w:rPr>
        <w:t xml:space="preserve"> changes</w:t>
      </w:r>
      <w:r w:rsidRPr="004A77BD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:rsidR="005D61BF" w:rsidRPr="004A77BD" w:rsidRDefault="005D61BF" w:rsidP="005D61BF">
      <w:pPr>
        <w:numPr>
          <w:ilvl w:val="1"/>
          <w:numId w:val="3"/>
        </w:numPr>
        <w:tabs>
          <w:tab w:val="num" w:pos="1080"/>
        </w:tabs>
        <w:autoSpaceDE w:val="0"/>
        <w:autoSpaceDN w:val="0"/>
        <w:adjustRightInd w:val="0"/>
        <w:ind w:left="1080"/>
        <w:rPr>
          <w:rFonts w:ascii="Arial" w:hAnsi="Arial" w:cs="Arial"/>
          <w:b w:val="0"/>
          <w:color w:val="000000"/>
          <w:sz w:val="24"/>
          <w:szCs w:val="24"/>
        </w:rPr>
      </w:pPr>
      <w:r w:rsidRPr="004A77BD">
        <w:rPr>
          <w:rFonts w:ascii="Arial" w:hAnsi="Arial" w:cs="Arial"/>
          <w:b w:val="0"/>
          <w:color w:val="000000"/>
          <w:sz w:val="24"/>
          <w:szCs w:val="24"/>
        </w:rPr>
        <w:t>In addition to listing a brie</w:t>
      </w:r>
      <w:r w:rsidR="001574D8">
        <w:rPr>
          <w:rFonts w:ascii="Arial" w:hAnsi="Arial" w:cs="Arial"/>
          <w:b w:val="0"/>
          <w:color w:val="000000"/>
          <w:sz w:val="24"/>
          <w:szCs w:val="24"/>
        </w:rPr>
        <w:t>f description of any substantive</w:t>
      </w:r>
      <w:r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 change to the original MNRO application, attach all supporting documentation of </w:t>
      </w:r>
      <w:r w:rsidR="0031245E">
        <w:rPr>
          <w:rFonts w:ascii="Arial" w:hAnsi="Arial" w:cs="Arial"/>
          <w:b w:val="0"/>
          <w:color w:val="000000"/>
          <w:sz w:val="24"/>
          <w:szCs w:val="24"/>
        </w:rPr>
        <w:t>such</w:t>
      </w:r>
      <w:r w:rsidRPr="004A77BD">
        <w:rPr>
          <w:rFonts w:ascii="Arial" w:hAnsi="Arial" w:cs="Arial"/>
          <w:b w:val="0"/>
          <w:color w:val="000000"/>
          <w:sz w:val="24"/>
          <w:szCs w:val="24"/>
        </w:rPr>
        <w:t xml:space="preserve"> changes.</w:t>
      </w:r>
    </w:p>
    <w:p w:rsidR="005D61BF" w:rsidRPr="004A77BD" w:rsidRDefault="005D61BF" w:rsidP="005D61BF">
      <w:pPr>
        <w:tabs>
          <w:tab w:val="num" w:pos="1200"/>
        </w:tabs>
        <w:autoSpaceDE w:val="0"/>
        <w:autoSpaceDN w:val="0"/>
        <w:adjustRightInd w:val="0"/>
        <w:ind w:left="720"/>
        <w:rPr>
          <w:rFonts w:ascii="Arial" w:hAnsi="Arial" w:cs="Arial"/>
          <w:b w:val="0"/>
          <w:color w:val="000000"/>
          <w:sz w:val="24"/>
          <w:szCs w:val="24"/>
        </w:rPr>
      </w:pPr>
    </w:p>
    <w:p w:rsidR="005D61BF" w:rsidRPr="004A77BD" w:rsidRDefault="005D61BF" w:rsidP="005D61BF">
      <w:pPr>
        <w:autoSpaceDE w:val="0"/>
        <w:autoSpaceDN w:val="0"/>
        <w:adjustRightInd w:val="0"/>
        <w:rPr>
          <w:rFonts w:ascii="Arial" w:hAnsi="Arial" w:cs="Arial"/>
          <w:b w:val="0"/>
          <w:color w:val="000000"/>
          <w:sz w:val="24"/>
          <w:szCs w:val="24"/>
        </w:rPr>
      </w:pPr>
      <w:r w:rsidRPr="004A77BD">
        <w:rPr>
          <w:rFonts w:ascii="Arial" w:hAnsi="Arial" w:cs="Arial"/>
          <w:color w:val="000000"/>
          <w:sz w:val="24"/>
          <w:szCs w:val="24"/>
        </w:rPr>
        <w:t>II.   Review Activities</w:t>
      </w:r>
      <w:r w:rsidR="009E32F0">
        <w:rPr>
          <w:rFonts w:ascii="Arial" w:hAnsi="Arial" w:cs="Arial"/>
          <w:color w:val="000000"/>
          <w:sz w:val="24"/>
          <w:szCs w:val="24"/>
        </w:rPr>
        <w:t xml:space="preserve"> T</w:t>
      </w:r>
      <w:r w:rsidRPr="004A77BD">
        <w:rPr>
          <w:rFonts w:ascii="Arial" w:hAnsi="Arial" w:cs="Arial"/>
          <w:color w:val="000000"/>
          <w:sz w:val="24"/>
          <w:szCs w:val="24"/>
        </w:rPr>
        <w:t>ab</w:t>
      </w:r>
    </w:p>
    <w:p w:rsidR="005D61BF" w:rsidRPr="004A77BD" w:rsidRDefault="005D61BF" w:rsidP="005D61BF">
      <w:pPr>
        <w:autoSpaceDE w:val="0"/>
        <w:autoSpaceDN w:val="0"/>
        <w:adjustRightInd w:val="0"/>
        <w:rPr>
          <w:rFonts w:ascii="Arial" w:hAnsi="Arial" w:cs="Arial"/>
          <w:b w:val="0"/>
          <w:color w:val="000000"/>
          <w:sz w:val="24"/>
          <w:szCs w:val="24"/>
        </w:rPr>
      </w:pPr>
    </w:p>
    <w:p w:rsidR="005D61BF" w:rsidRPr="004A77BD" w:rsidRDefault="005D61BF" w:rsidP="005D61BF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77BD">
        <w:rPr>
          <w:rFonts w:ascii="Arial" w:hAnsi="Arial" w:cs="Arial"/>
          <w:b w:val="0"/>
          <w:color w:val="000000"/>
          <w:sz w:val="24"/>
          <w:szCs w:val="24"/>
        </w:rPr>
        <w:t>Enter requested appeal information by level of appeal. If there were no appeals for a specific level, enter a zero (0).</w:t>
      </w:r>
    </w:p>
    <w:p w:rsidR="005D61BF" w:rsidRPr="004A77BD" w:rsidRDefault="005D61BF" w:rsidP="005D61BF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</w:p>
    <w:p w:rsidR="005D61BF" w:rsidRPr="004A77BD" w:rsidRDefault="00A20FAB" w:rsidP="00A20FAB">
      <w:pPr>
        <w:autoSpaceDE w:val="0"/>
        <w:autoSpaceDN w:val="0"/>
        <w:adjustRightInd w:val="0"/>
        <w:rPr>
          <w:rFonts w:ascii="Arial" w:hAnsi="Arial" w:cs="Arial"/>
          <w:bCs w:val="0"/>
          <w:color w:val="000000"/>
          <w:sz w:val="24"/>
          <w:szCs w:val="24"/>
        </w:rPr>
      </w:pPr>
      <w:r w:rsidRPr="004A77BD">
        <w:rPr>
          <w:rFonts w:ascii="Arial" w:hAnsi="Arial" w:cs="Arial"/>
          <w:bCs w:val="0"/>
          <w:color w:val="000000"/>
          <w:sz w:val="24"/>
          <w:szCs w:val="24"/>
        </w:rPr>
        <w:t>III</w:t>
      </w:r>
      <w:proofErr w:type="gramStart"/>
      <w:r w:rsidRPr="004A77BD">
        <w:rPr>
          <w:rFonts w:ascii="Arial" w:hAnsi="Arial" w:cs="Arial"/>
          <w:bCs w:val="0"/>
          <w:color w:val="000000"/>
          <w:sz w:val="24"/>
          <w:szCs w:val="24"/>
        </w:rPr>
        <w:t xml:space="preserve">.  </w:t>
      </w:r>
      <w:r w:rsidR="005D61BF" w:rsidRPr="004A77BD">
        <w:rPr>
          <w:rFonts w:ascii="Arial" w:hAnsi="Arial" w:cs="Arial"/>
          <w:bCs w:val="0"/>
          <w:color w:val="000000"/>
          <w:sz w:val="24"/>
          <w:szCs w:val="24"/>
        </w:rPr>
        <w:t>First</w:t>
      </w:r>
      <w:proofErr w:type="gramEnd"/>
      <w:r w:rsidR="009E32F0">
        <w:rPr>
          <w:rFonts w:ascii="Arial" w:hAnsi="Arial" w:cs="Arial"/>
          <w:bCs w:val="0"/>
          <w:color w:val="000000"/>
          <w:sz w:val="24"/>
          <w:szCs w:val="24"/>
        </w:rPr>
        <w:t xml:space="preserve"> Level</w:t>
      </w:r>
      <w:r w:rsidR="005D61BF" w:rsidRPr="004A77BD">
        <w:rPr>
          <w:rFonts w:ascii="Arial" w:hAnsi="Arial" w:cs="Arial"/>
          <w:bCs w:val="0"/>
          <w:color w:val="000000"/>
          <w:sz w:val="24"/>
          <w:szCs w:val="24"/>
        </w:rPr>
        <w:t>, Second</w:t>
      </w:r>
      <w:r w:rsidR="009E32F0">
        <w:rPr>
          <w:rFonts w:ascii="Arial" w:hAnsi="Arial" w:cs="Arial"/>
          <w:bCs w:val="0"/>
          <w:color w:val="000000"/>
          <w:sz w:val="24"/>
          <w:szCs w:val="24"/>
        </w:rPr>
        <w:t xml:space="preserve"> Level</w:t>
      </w:r>
      <w:r w:rsidR="003B51B9" w:rsidRPr="004A77BD">
        <w:rPr>
          <w:rFonts w:ascii="Arial" w:hAnsi="Arial" w:cs="Arial"/>
          <w:bCs w:val="0"/>
          <w:color w:val="000000"/>
          <w:sz w:val="24"/>
          <w:szCs w:val="24"/>
        </w:rPr>
        <w:t xml:space="preserve"> </w:t>
      </w:r>
      <w:r w:rsidR="005D61BF" w:rsidRPr="004A77BD">
        <w:rPr>
          <w:rFonts w:ascii="Arial" w:hAnsi="Arial" w:cs="Arial"/>
          <w:bCs w:val="0"/>
          <w:color w:val="000000"/>
          <w:sz w:val="24"/>
          <w:szCs w:val="24"/>
        </w:rPr>
        <w:t>and External Appeal Tabs</w:t>
      </w:r>
    </w:p>
    <w:p w:rsidR="00866BEE" w:rsidRPr="004A77BD" w:rsidRDefault="00866BEE" w:rsidP="00866BEE">
      <w:pPr>
        <w:autoSpaceDE w:val="0"/>
        <w:autoSpaceDN w:val="0"/>
        <w:adjustRightInd w:val="0"/>
        <w:ind w:left="432"/>
        <w:rPr>
          <w:rFonts w:ascii="Arial" w:hAnsi="Arial" w:cs="Arial"/>
          <w:bCs w:val="0"/>
          <w:color w:val="000000"/>
          <w:sz w:val="24"/>
          <w:szCs w:val="24"/>
        </w:rPr>
      </w:pPr>
    </w:p>
    <w:p w:rsidR="00866BEE" w:rsidRPr="004A77BD" w:rsidRDefault="009E32F0" w:rsidP="009E32F0">
      <w:pPr>
        <w:autoSpaceDE w:val="0"/>
        <w:autoSpaceDN w:val="0"/>
        <w:adjustRightInd w:val="0"/>
        <w:ind w:firstLine="72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>Please complete each of the following tabs:</w:t>
      </w:r>
    </w:p>
    <w:p w:rsidR="00866BEE" w:rsidRPr="004A77BD" w:rsidRDefault="00866BEE" w:rsidP="00866BEE">
      <w:pPr>
        <w:autoSpaceDE w:val="0"/>
        <w:autoSpaceDN w:val="0"/>
        <w:adjustRightInd w:val="0"/>
        <w:rPr>
          <w:rFonts w:ascii="Arial" w:hAnsi="Arial" w:cs="Arial"/>
          <w:bCs w:val="0"/>
          <w:sz w:val="24"/>
          <w:szCs w:val="24"/>
        </w:rPr>
      </w:pPr>
    </w:p>
    <w:p w:rsidR="005D61BF" w:rsidRPr="004A77BD" w:rsidRDefault="005D61BF" w:rsidP="005D61BF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ab/>
        <w:t>1.   Plan member code – The internal number you assigned to an appeal.</w:t>
      </w:r>
    </w:p>
    <w:p w:rsidR="005D61BF" w:rsidRPr="004A77BD" w:rsidRDefault="005D61BF" w:rsidP="00640C32">
      <w:pPr>
        <w:tabs>
          <w:tab w:val="left" w:pos="1170"/>
        </w:tabs>
        <w:autoSpaceDE w:val="0"/>
        <w:autoSpaceDN w:val="0"/>
        <w:adjustRightInd w:val="0"/>
        <w:ind w:left="1170" w:hanging="45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>2.   Date appeal was received – The date a</w:t>
      </w:r>
      <w:r w:rsidR="00640C3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request for</w:t>
      </w: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appeal was received in your office.</w:t>
      </w:r>
    </w:p>
    <w:p w:rsidR="005D61BF" w:rsidRPr="004A77BD" w:rsidRDefault="005D61BF" w:rsidP="005D61BF">
      <w:pPr>
        <w:autoSpaceDE w:val="0"/>
        <w:autoSpaceDN w:val="0"/>
        <w:adjustRightInd w:val="0"/>
        <w:ind w:left="1200" w:hanging="48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>3.   Days to resolve – The number of days from the date the appeal was received to the date of resolution.</w:t>
      </w:r>
    </w:p>
    <w:p w:rsidR="005D61BF" w:rsidRPr="004A77BD" w:rsidRDefault="005D61BF" w:rsidP="005D61BF">
      <w:pPr>
        <w:autoSpaceDE w:val="0"/>
        <w:autoSpaceDN w:val="0"/>
        <w:adjustRightInd w:val="0"/>
        <w:ind w:left="1200" w:hanging="48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4.   Determination – </w:t>
      </w:r>
      <w:r w:rsidR="00EF2094"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Indicate whether appeal was </w:t>
      </w: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>upheld, overturned or partial</w:t>
      </w:r>
      <w:r w:rsidR="00EF2094"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5D61BF" w:rsidRPr="004A77BD" w:rsidRDefault="005D61BF" w:rsidP="005D61BF">
      <w:pPr>
        <w:autoSpaceDE w:val="0"/>
        <w:autoSpaceDN w:val="0"/>
        <w:adjustRightInd w:val="0"/>
        <w:ind w:left="1200" w:hanging="480"/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</w:pP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5.   Type of service denied - </w:t>
      </w:r>
      <w:r w:rsidR="00346948"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 xml:space="preserve">Be specific.  </w:t>
      </w:r>
      <w:r w:rsidR="00640C32">
        <w:rPr>
          <w:rFonts w:ascii="Arial" w:hAnsi="Arial" w:cs="Arial"/>
          <w:bCs w:val="0"/>
          <w:color w:val="FF0000"/>
          <w:sz w:val="24"/>
          <w:szCs w:val="24"/>
          <w:u w:val="single"/>
        </w:rPr>
        <w:t>For example, i</w:t>
      </w:r>
      <w:r w:rsidR="00346948"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>f</w:t>
      </w:r>
      <w:r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 xml:space="preserve"> it is a surgery, in</w:t>
      </w:r>
      <w:r w:rsidR="00640C32">
        <w:rPr>
          <w:rFonts w:ascii="Arial" w:hAnsi="Arial" w:cs="Arial"/>
          <w:bCs w:val="0"/>
          <w:color w:val="FF0000"/>
          <w:sz w:val="24"/>
          <w:szCs w:val="24"/>
          <w:u w:val="single"/>
        </w:rPr>
        <w:t>dicate the type of surgery, and whether the service was inpatient or outpatient, etc.</w:t>
      </w:r>
    </w:p>
    <w:p w:rsidR="005D61BF" w:rsidRDefault="005D61BF" w:rsidP="005D61BF">
      <w:pPr>
        <w:autoSpaceDE w:val="0"/>
        <w:autoSpaceDN w:val="0"/>
        <w:adjustRightInd w:val="0"/>
        <w:ind w:left="1200" w:hanging="480"/>
        <w:rPr>
          <w:rFonts w:ascii="Arial" w:hAnsi="Arial" w:cs="Arial"/>
          <w:bCs w:val="0"/>
          <w:color w:val="FF0000"/>
          <w:sz w:val="24"/>
          <w:szCs w:val="24"/>
          <w:u w:val="single"/>
        </w:rPr>
      </w:pP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6.    </w:t>
      </w:r>
      <w:r w:rsidR="00346948"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>Reason for Appeal</w:t>
      </w: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4A77BD">
        <w:rPr>
          <w:rFonts w:ascii="Arial" w:hAnsi="Arial" w:cs="Arial"/>
          <w:b w:val="0"/>
          <w:bCs w:val="0"/>
          <w:sz w:val="24"/>
          <w:szCs w:val="24"/>
        </w:rPr>
        <w:t xml:space="preserve">– </w:t>
      </w:r>
      <w:r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>Use codes/reasons in Appe</w:t>
      </w:r>
      <w:r w:rsidR="00346948"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>al Reason Summary.</w:t>
      </w:r>
    </w:p>
    <w:p w:rsidR="003B2439" w:rsidRPr="004A77BD" w:rsidRDefault="003B2439" w:rsidP="005D61BF">
      <w:pPr>
        <w:autoSpaceDE w:val="0"/>
        <w:autoSpaceDN w:val="0"/>
        <w:adjustRightInd w:val="0"/>
        <w:ind w:left="1200" w:hanging="480"/>
        <w:rPr>
          <w:rFonts w:ascii="Arial" w:hAnsi="Arial" w:cs="Arial"/>
          <w:b w:val="0"/>
          <w:bCs w:val="0"/>
          <w:color w:val="000000"/>
          <w:sz w:val="24"/>
          <w:szCs w:val="24"/>
          <w:u w:val="single"/>
        </w:rPr>
      </w:pPr>
    </w:p>
    <w:p w:rsidR="005D61BF" w:rsidRPr="004A77BD" w:rsidRDefault="005D61BF" w:rsidP="005D61BF">
      <w:pPr>
        <w:autoSpaceDE w:val="0"/>
        <w:autoSpaceDN w:val="0"/>
        <w:adjustRightInd w:val="0"/>
        <w:ind w:left="1200" w:hanging="480"/>
        <w:rPr>
          <w:rFonts w:ascii="Arial" w:hAnsi="Arial" w:cs="Arial"/>
          <w:bCs w:val="0"/>
          <w:color w:val="FF0000"/>
          <w:sz w:val="24"/>
          <w:szCs w:val="24"/>
        </w:rPr>
      </w:pP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 xml:space="preserve">7.    Enter a </w:t>
      </w:r>
      <w:r w:rsidRPr="004A77BD">
        <w:rPr>
          <w:rFonts w:ascii="Arial" w:hAnsi="Arial" w:cs="Arial"/>
          <w:b w:val="0"/>
          <w:bCs w:val="0"/>
          <w:i/>
          <w:sz w:val="24"/>
          <w:szCs w:val="24"/>
        </w:rPr>
        <w:t>full explanation</w:t>
      </w: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of why the </w:t>
      </w:r>
      <w:r w:rsidRPr="004A77BD">
        <w:rPr>
          <w:rFonts w:ascii="Arial" w:hAnsi="Arial" w:cs="Arial"/>
          <w:b w:val="0"/>
          <w:bCs w:val="0"/>
          <w:sz w:val="24"/>
          <w:szCs w:val="24"/>
        </w:rPr>
        <w:t>ap</w:t>
      </w: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peal was upheld or overturned. </w:t>
      </w:r>
      <w:r w:rsidRPr="004A77BD">
        <w:rPr>
          <w:rFonts w:ascii="Arial" w:hAnsi="Arial" w:cs="Arial"/>
          <w:b w:val="0"/>
          <w:bCs w:val="0"/>
          <w:color w:val="FF0000"/>
          <w:sz w:val="24"/>
          <w:szCs w:val="24"/>
        </w:rPr>
        <w:t xml:space="preserve"> </w:t>
      </w:r>
      <w:r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>A comment of “</w:t>
      </w:r>
      <w:r w:rsidR="00346948"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 xml:space="preserve">not </w:t>
      </w:r>
      <w:r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>medical</w:t>
      </w:r>
      <w:r w:rsidR="00346948"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>ly</w:t>
      </w:r>
      <w:r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 xml:space="preserve"> necess</w:t>
      </w:r>
      <w:r w:rsidR="00346948"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>ary</w:t>
      </w:r>
      <w:r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>” is not sufficient</w:t>
      </w:r>
      <w:r w:rsidRPr="004A77BD">
        <w:rPr>
          <w:rFonts w:ascii="Arial" w:hAnsi="Arial" w:cs="Arial"/>
          <w:bCs w:val="0"/>
          <w:color w:val="FF0000"/>
          <w:sz w:val="24"/>
          <w:szCs w:val="24"/>
        </w:rPr>
        <w:t>.</w:t>
      </w:r>
    </w:p>
    <w:p w:rsidR="005D61BF" w:rsidRPr="004A77BD" w:rsidRDefault="005D61BF" w:rsidP="005D61BF">
      <w:pPr>
        <w:autoSpaceDE w:val="0"/>
        <w:autoSpaceDN w:val="0"/>
        <w:adjustRightInd w:val="0"/>
        <w:ind w:left="1200" w:hanging="480"/>
        <w:rPr>
          <w:rFonts w:ascii="Arial" w:hAnsi="Arial" w:cs="Arial"/>
          <w:bCs w:val="0"/>
          <w:color w:val="FF0000"/>
          <w:sz w:val="24"/>
          <w:szCs w:val="24"/>
        </w:rPr>
      </w:pPr>
      <w:r w:rsidRPr="004A77BD">
        <w:rPr>
          <w:rFonts w:ascii="Arial" w:hAnsi="Arial" w:cs="Arial"/>
          <w:b w:val="0"/>
          <w:bCs w:val="0"/>
          <w:sz w:val="24"/>
          <w:szCs w:val="24"/>
        </w:rPr>
        <w:t>8.</w:t>
      </w:r>
      <w:r w:rsidRPr="004A77BD">
        <w:rPr>
          <w:rFonts w:ascii="Arial" w:hAnsi="Arial" w:cs="Arial"/>
          <w:bCs w:val="0"/>
          <w:color w:val="FF0000"/>
          <w:sz w:val="24"/>
          <w:szCs w:val="24"/>
        </w:rPr>
        <w:t xml:space="preserve">    </w:t>
      </w:r>
      <w:r w:rsidRPr="004A77BD">
        <w:rPr>
          <w:rFonts w:ascii="Arial" w:hAnsi="Arial" w:cs="Arial"/>
          <w:b w:val="0"/>
          <w:bCs w:val="0"/>
          <w:sz w:val="24"/>
          <w:szCs w:val="24"/>
        </w:rPr>
        <w:t>Insert the name of the</w:t>
      </w:r>
      <w:r w:rsidRPr="004A77BD">
        <w:rPr>
          <w:rFonts w:ascii="Arial" w:hAnsi="Arial" w:cs="Arial"/>
          <w:bCs w:val="0"/>
          <w:sz w:val="24"/>
          <w:szCs w:val="24"/>
        </w:rPr>
        <w:t xml:space="preserve"> </w:t>
      </w:r>
      <w:r w:rsidRPr="004A77BD">
        <w:rPr>
          <w:rFonts w:ascii="Arial" w:hAnsi="Arial" w:cs="Arial"/>
          <w:b w:val="0"/>
          <w:bCs w:val="0"/>
          <w:sz w:val="24"/>
          <w:szCs w:val="24"/>
        </w:rPr>
        <w:t xml:space="preserve">insurance company requesting the appeal review. </w:t>
      </w:r>
      <w:r w:rsidRPr="004A77BD">
        <w:rPr>
          <w:rFonts w:ascii="Arial" w:hAnsi="Arial" w:cs="Arial"/>
          <w:b w:val="0"/>
          <w:bCs w:val="0"/>
          <w:sz w:val="24"/>
          <w:szCs w:val="24"/>
        </w:rPr>
        <w:br/>
      </w:r>
      <w:r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 xml:space="preserve">If </w:t>
      </w:r>
      <w:r w:rsidR="001574D8">
        <w:rPr>
          <w:rFonts w:ascii="Arial" w:hAnsi="Arial" w:cs="Arial"/>
          <w:bCs w:val="0"/>
          <w:color w:val="FF0000"/>
          <w:sz w:val="24"/>
          <w:szCs w:val="24"/>
          <w:u w:val="single"/>
        </w:rPr>
        <w:t xml:space="preserve">you are </w:t>
      </w:r>
      <w:r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>a</w:t>
      </w:r>
      <w:r w:rsidR="0031245E">
        <w:rPr>
          <w:rFonts w:ascii="Arial" w:hAnsi="Arial" w:cs="Arial"/>
          <w:bCs w:val="0"/>
          <w:color w:val="FF0000"/>
          <w:sz w:val="24"/>
          <w:szCs w:val="24"/>
          <w:u w:val="single"/>
        </w:rPr>
        <w:t xml:space="preserve"> health</w:t>
      </w:r>
      <w:r w:rsidRPr="004A77BD">
        <w:rPr>
          <w:rFonts w:ascii="Arial" w:hAnsi="Arial" w:cs="Arial"/>
          <w:bCs w:val="0"/>
          <w:color w:val="FF0000"/>
          <w:sz w:val="24"/>
          <w:szCs w:val="24"/>
          <w:u w:val="single"/>
        </w:rPr>
        <w:t xml:space="preserve"> insurance issuer, do not complete this column.</w:t>
      </w:r>
    </w:p>
    <w:p w:rsidR="005D61BF" w:rsidRPr="004A77BD" w:rsidRDefault="005D61BF" w:rsidP="005D61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A77BD">
        <w:rPr>
          <w:rFonts w:ascii="Arial" w:hAnsi="Arial" w:cs="Arial"/>
          <w:color w:val="000000"/>
          <w:sz w:val="24"/>
          <w:szCs w:val="24"/>
        </w:rPr>
        <w:tab/>
      </w:r>
    </w:p>
    <w:p w:rsidR="00866BEE" w:rsidRPr="004A77BD" w:rsidRDefault="00866BEE" w:rsidP="005D61B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5D61BF" w:rsidRPr="00640C32" w:rsidRDefault="00F42709" w:rsidP="00F4270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640C32">
        <w:rPr>
          <w:rFonts w:ascii="Arial" w:hAnsi="Arial" w:cs="Arial"/>
          <w:color w:val="000000"/>
          <w:sz w:val="24"/>
          <w:szCs w:val="24"/>
        </w:rPr>
        <w:t xml:space="preserve">IV.   </w:t>
      </w:r>
      <w:r w:rsidR="005D61BF" w:rsidRPr="00640C32">
        <w:rPr>
          <w:rFonts w:ascii="Arial" w:hAnsi="Arial" w:cs="Arial"/>
          <w:color w:val="000000"/>
          <w:sz w:val="24"/>
          <w:szCs w:val="24"/>
        </w:rPr>
        <w:t xml:space="preserve">Appeal Reason </w:t>
      </w:r>
      <w:r w:rsidR="00346948" w:rsidRPr="00640C32">
        <w:rPr>
          <w:rFonts w:ascii="Arial" w:hAnsi="Arial" w:cs="Arial"/>
          <w:color w:val="000000"/>
          <w:sz w:val="24"/>
          <w:szCs w:val="24"/>
        </w:rPr>
        <w:t>Summary</w:t>
      </w:r>
      <w:r w:rsidR="005D61BF" w:rsidRPr="00640C32">
        <w:rPr>
          <w:rFonts w:ascii="Arial" w:hAnsi="Arial" w:cs="Arial"/>
          <w:color w:val="000000"/>
          <w:sz w:val="24"/>
          <w:szCs w:val="24"/>
        </w:rPr>
        <w:t xml:space="preserve"> Worksheet Tab</w:t>
      </w:r>
    </w:p>
    <w:p w:rsidR="005D61BF" w:rsidRPr="00640C32" w:rsidRDefault="005D61BF" w:rsidP="005D61BF">
      <w:pPr>
        <w:autoSpaceDE w:val="0"/>
        <w:autoSpaceDN w:val="0"/>
        <w:adjustRightInd w:val="0"/>
        <w:ind w:left="720" w:firstLine="360"/>
        <w:rPr>
          <w:rFonts w:ascii="Arial" w:hAnsi="Arial" w:cs="Arial"/>
          <w:color w:val="000000"/>
          <w:sz w:val="24"/>
          <w:szCs w:val="24"/>
        </w:rPr>
      </w:pPr>
    </w:p>
    <w:p w:rsidR="00DE7770" w:rsidRPr="004A77BD" w:rsidRDefault="005D61BF" w:rsidP="00824F9C">
      <w:pPr>
        <w:autoSpaceDE w:val="0"/>
        <w:autoSpaceDN w:val="0"/>
        <w:adjustRightInd w:val="0"/>
        <w:ind w:left="1080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640C32">
        <w:rPr>
          <w:rFonts w:ascii="Arial" w:hAnsi="Arial" w:cs="Arial"/>
          <w:b w:val="0"/>
          <w:bCs w:val="0"/>
          <w:color w:val="000000"/>
          <w:sz w:val="24"/>
          <w:szCs w:val="24"/>
        </w:rPr>
        <w:t>Determine the total number of appeals by reason code/description and by level of appeal. Enter this number in the appropriate column. For example</w:t>
      </w:r>
      <w:r w:rsidR="00F42709" w:rsidRPr="00640C32">
        <w:rPr>
          <w:rFonts w:ascii="Arial" w:hAnsi="Arial" w:cs="Arial"/>
          <w:b w:val="0"/>
          <w:bCs w:val="0"/>
          <w:color w:val="000000"/>
          <w:sz w:val="24"/>
          <w:szCs w:val="24"/>
        </w:rPr>
        <w:t>,</w:t>
      </w:r>
      <w:r w:rsidRPr="00640C3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if you have </w:t>
      </w:r>
      <w:r w:rsidR="00F42709" w:rsidRPr="00640C32">
        <w:rPr>
          <w:rFonts w:ascii="Arial" w:hAnsi="Arial" w:cs="Arial"/>
          <w:b w:val="0"/>
          <w:bCs w:val="0"/>
          <w:color w:val="000000"/>
          <w:sz w:val="24"/>
          <w:szCs w:val="24"/>
        </w:rPr>
        <w:t>10</w:t>
      </w:r>
      <w:r w:rsidRPr="00640C3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first-level </w:t>
      </w:r>
      <w:r w:rsidRPr="00640C32">
        <w:rPr>
          <w:rFonts w:ascii="Arial" w:hAnsi="Arial" w:cs="Arial"/>
          <w:b w:val="0"/>
          <w:bCs w:val="0"/>
          <w:i/>
          <w:color w:val="000000"/>
          <w:sz w:val="24"/>
          <w:szCs w:val="24"/>
        </w:rPr>
        <w:t>benefit exclusion</w:t>
      </w:r>
      <w:r w:rsidRPr="00640C3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appeals, enter 10 un</w:t>
      </w:r>
      <w:r w:rsidR="006D2CBB">
        <w:rPr>
          <w:rFonts w:ascii="Arial" w:hAnsi="Arial" w:cs="Arial"/>
          <w:b w:val="0"/>
          <w:bCs w:val="0"/>
          <w:color w:val="000000"/>
          <w:sz w:val="24"/>
          <w:szCs w:val="24"/>
        </w:rPr>
        <w:t>der the column Number of First-L</w:t>
      </w:r>
      <w:r w:rsidRPr="00640C32">
        <w:rPr>
          <w:rFonts w:ascii="Arial" w:hAnsi="Arial" w:cs="Arial"/>
          <w:b w:val="0"/>
          <w:bCs w:val="0"/>
          <w:color w:val="000000"/>
          <w:sz w:val="24"/>
          <w:szCs w:val="24"/>
        </w:rPr>
        <w:t>evel Appeals in the row</w:t>
      </w:r>
      <w:r w:rsidR="00F42709" w:rsidRPr="00640C32">
        <w:rPr>
          <w:rFonts w:ascii="Arial" w:hAnsi="Arial" w:cs="Arial"/>
          <w:b w:val="0"/>
          <w:bCs w:val="0"/>
          <w:color w:val="000000"/>
          <w:sz w:val="24"/>
          <w:szCs w:val="24"/>
        </w:rPr>
        <w:t>, which</w:t>
      </w:r>
      <w:r w:rsidRPr="00640C32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corresponds with benefit limitation/exclusion.</w:t>
      </w:r>
      <w:r w:rsidRPr="004A77BD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1C1D21" w:rsidRDefault="001C1D21" w:rsidP="001C1D21">
      <w:pPr>
        <w:autoSpaceDE w:val="0"/>
        <w:autoSpaceDN w:val="0"/>
        <w:adjustRightInd w:val="0"/>
        <w:rPr>
          <w:rFonts w:ascii="Arial" w:hAnsi="Arial" w:cs="Arial"/>
          <w:b w:val="0"/>
          <w:bCs w:val="0"/>
          <w:color w:val="000000"/>
          <w:sz w:val="22"/>
          <w:szCs w:val="22"/>
        </w:rPr>
      </w:pPr>
    </w:p>
    <w:p w:rsidR="00F42709" w:rsidRDefault="00F42709" w:rsidP="001C1D21">
      <w:pPr>
        <w:autoSpaceDE w:val="0"/>
        <w:autoSpaceDN w:val="0"/>
        <w:adjustRightInd w:val="0"/>
        <w:rPr>
          <w:sz w:val="28"/>
          <w:szCs w:val="28"/>
        </w:rPr>
      </w:pPr>
    </w:p>
    <w:p w:rsidR="001C1D21" w:rsidRPr="00411B68" w:rsidRDefault="001C1D21" w:rsidP="001C1D2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11B68">
        <w:rPr>
          <w:rFonts w:ascii="Arial" w:hAnsi="Arial" w:cs="Arial"/>
          <w:sz w:val="28"/>
          <w:szCs w:val="28"/>
        </w:rPr>
        <w:t>Please do the following after completing the pages that are necessary for your report to be complete:</w:t>
      </w:r>
    </w:p>
    <w:p w:rsidR="001C1D21" w:rsidRPr="00411B68" w:rsidRDefault="001C1D21" w:rsidP="001C1D2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F42709" w:rsidRPr="00411B68" w:rsidRDefault="001C1D21" w:rsidP="001C1D2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11B68">
        <w:rPr>
          <w:rFonts w:ascii="Arial" w:hAnsi="Arial" w:cs="Arial"/>
          <w:sz w:val="28"/>
          <w:szCs w:val="28"/>
        </w:rPr>
        <w:t>Save entire workbook to a file on your computer</w:t>
      </w:r>
      <w:r w:rsidR="00F42709" w:rsidRPr="00411B68">
        <w:rPr>
          <w:rFonts w:ascii="Arial" w:hAnsi="Arial" w:cs="Arial"/>
          <w:sz w:val="28"/>
          <w:szCs w:val="28"/>
        </w:rPr>
        <w:t>.</w:t>
      </w:r>
    </w:p>
    <w:p w:rsidR="001C1D21" w:rsidRPr="00411B68" w:rsidRDefault="001C1D21" w:rsidP="00F42709">
      <w:pPr>
        <w:autoSpaceDE w:val="0"/>
        <w:autoSpaceDN w:val="0"/>
        <w:adjustRightInd w:val="0"/>
        <w:ind w:left="1080"/>
        <w:rPr>
          <w:rFonts w:ascii="Arial" w:hAnsi="Arial" w:cs="Arial"/>
          <w:sz w:val="28"/>
          <w:szCs w:val="28"/>
        </w:rPr>
      </w:pPr>
      <w:r w:rsidRPr="00411B68">
        <w:rPr>
          <w:rFonts w:ascii="Arial" w:hAnsi="Arial" w:cs="Arial"/>
          <w:sz w:val="28"/>
          <w:szCs w:val="28"/>
        </w:rPr>
        <w:t xml:space="preserve">        </w:t>
      </w:r>
    </w:p>
    <w:p w:rsidR="001C1D21" w:rsidRPr="00411B68" w:rsidRDefault="001C1D21" w:rsidP="001C1D2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11B68">
        <w:rPr>
          <w:rFonts w:ascii="Arial" w:hAnsi="Arial" w:cs="Arial"/>
          <w:sz w:val="28"/>
          <w:szCs w:val="28"/>
        </w:rPr>
        <w:t xml:space="preserve">E-mail </w:t>
      </w:r>
      <w:r w:rsidR="00F42709" w:rsidRPr="00411B68">
        <w:rPr>
          <w:rFonts w:ascii="Arial" w:hAnsi="Arial" w:cs="Arial"/>
          <w:sz w:val="28"/>
          <w:szCs w:val="28"/>
        </w:rPr>
        <w:t xml:space="preserve">the file </w:t>
      </w:r>
      <w:r w:rsidRPr="00411B68">
        <w:rPr>
          <w:rFonts w:ascii="Arial" w:hAnsi="Arial" w:cs="Arial"/>
          <w:sz w:val="28"/>
          <w:szCs w:val="28"/>
        </w:rPr>
        <w:t xml:space="preserve">to </w:t>
      </w:r>
      <w:hyperlink r:id="rId12" w:history="1">
        <w:r w:rsidR="000E2B2A" w:rsidRPr="00E80AAC">
          <w:rPr>
            <w:rStyle w:val="Hyperlink"/>
            <w:rFonts w:ascii="Arial" w:hAnsi="Arial" w:cs="Arial"/>
            <w:sz w:val="28"/>
            <w:szCs w:val="28"/>
          </w:rPr>
          <w:t>cgehling@ldi.la.gov</w:t>
        </w:r>
      </w:hyperlink>
      <w:r w:rsidRPr="00411B68">
        <w:rPr>
          <w:rFonts w:ascii="Arial" w:hAnsi="Arial" w:cs="Arial"/>
          <w:sz w:val="28"/>
          <w:szCs w:val="28"/>
        </w:rPr>
        <w:t xml:space="preserve"> </w:t>
      </w:r>
      <w:r w:rsidR="00F42709" w:rsidRPr="00411B68">
        <w:rPr>
          <w:rFonts w:ascii="Arial" w:hAnsi="Arial" w:cs="Arial"/>
          <w:sz w:val="28"/>
          <w:szCs w:val="28"/>
        </w:rPr>
        <w:t>.</w:t>
      </w:r>
    </w:p>
    <w:p w:rsidR="001C1D21" w:rsidRPr="00411B68" w:rsidRDefault="001C1D21" w:rsidP="001C1D21">
      <w:pPr>
        <w:pStyle w:val="ListParagraph"/>
        <w:rPr>
          <w:rFonts w:ascii="Arial" w:hAnsi="Arial" w:cs="Arial"/>
          <w:sz w:val="28"/>
          <w:szCs w:val="28"/>
        </w:rPr>
      </w:pPr>
    </w:p>
    <w:p w:rsidR="001C1D21" w:rsidRPr="00411B68" w:rsidRDefault="001C1D21" w:rsidP="001C1D2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11B68">
        <w:rPr>
          <w:rFonts w:ascii="Arial" w:hAnsi="Arial" w:cs="Arial"/>
          <w:sz w:val="28"/>
          <w:szCs w:val="28"/>
        </w:rPr>
        <w:t>Complete the section on Contact Information sheet</w:t>
      </w:r>
      <w:r w:rsidR="00411B68">
        <w:rPr>
          <w:rFonts w:ascii="Arial" w:hAnsi="Arial" w:cs="Arial"/>
          <w:sz w:val="28"/>
          <w:szCs w:val="28"/>
        </w:rPr>
        <w:t xml:space="preserve">, providing the check number and </w:t>
      </w:r>
      <w:r w:rsidRPr="00411B68">
        <w:rPr>
          <w:rFonts w:ascii="Arial" w:hAnsi="Arial" w:cs="Arial"/>
          <w:sz w:val="28"/>
          <w:szCs w:val="28"/>
        </w:rPr>
        <w:t>the date the check was mailed.</w:t>
      </w:r>
    </w:p>
    <w:p w:rsidR="001C1D21" w:rsidRPr="00411B68" w:rsidRDefault="001C1D21" w:rsidP="001C1D21">
      <w:pPr>
        <w:pStyle w:val="ListParagraph"/>
        <w:rPr>
          <w:rFonts w:ascii="Arial" w:hAnsi="Arial" w:cs="Arial"/>
          <w:sz w:val="28"/>
          <w:szCs w:val="28"/>
        </w:rPr>
      </w:pPr>
    </w:p>
    <w:p w:rsidR="001C1D21" w:rsidRPr="00411B68" w:rsidRDefault="001C1D21" w:rsidP="001C1D21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11B68">
        <w:rPr>
          <w:rFonts w:ascii="Arial" w:hAnsi="Arial" w:cs="Arial"/>
          <w:sz w:val="28"/>
          <w:szCs w:val="28"/>
        </w:rPr>
        <w:t xml:space="preserve">Mail </w:t>
      </w:r>
      <w:r w:rsidR="00F42709" w:rsidRPr="00411B68">
        <w:rPr>
          <w:rFonts w:ascii="Arial" w:hAnsi="Arial" w:cs="Arial"/>
          <w:sz w:val="28"/>
          <w:szCs w:val="28"/>
        </w:rPr>
        <w:t xml:space="preserve">a </w:t>
      </w:r>
      <w:r w:rsidRPr="00411B68">
        <w:rPr>
          <w:rFonts w:ascii="Arial" w:hAnsi="Arial" w:cs="Arial"/>
          <w:sz w:val="28"/>
          <w:szCs w:val="28"/>
        </w:rPr>
        <w:t xml:space="preserve">check </w:t>
      </w:r>
      <w:r w:rsidR="00F42709" w:rsidRPr="00411B68">
        <w:rPr>
          <w:rFonts w:ascii="Arial" w:hAnsi="Arial" w:cs="Arial"/>
          <w:sz w:val="28"/>
          <w:szCs w:val="28"/>
        </w:rPr>
        <w:t xml:space="preserve">made payable </w:t>
      </w:r>
      <w:r w:rsidRPr="00411B68">
        <w:rPr>
          <w:rFonts w:ascii="Arial" w:hAnsi="Arial" w:cs="Arial"/>
          <w:sz w:val="28"/>
          <w:szCs w:val="28"/>
        </w:rPr>
        <w:t>to the Louisiana Department of Insurance for $500.00, if you are not a</w:t>
      </w:r>
      <w:r w:rsidR="00F42709" w:rsidRPr="00411B68">
        <w:rPr>
          <w:rFonts w:ascii="Arial" w:hAnsi="Arial" w:cs="Arial"/>
          <w:sz w:val="28"/>
          <w:szCs w:val="28"/>
        </w:rPr>
        <w:t xml:space="preserve"> health insurance</w:t>
      </w:r>
      <w:r w:rsidRPr="00411B68">
        <w:rPr>
          <w:rFonts w:ascii="Arial" w:hAnsi="Arial" w:cs="Arial"/>
          <w:sz w:val="28"/>
          <w:szCs w:val="28"/>
        </w:rPr>
        <w:t xml:space="preserve"> issuer.</w:t>
      </w:r>
    </w:p>
    <w:p w:rsidR="008401AA" w:rsidRPr="00411B68" w:rsidRDefault="008401AA" w:rsidP="008401AA">
      <w:pPr>
        <w:pStyle w:val="ListParagraph"/>
        <w:rPr>
          <w:rFonts w:ascii="Arial" w:hAnsi="Arial" w:cs="Arial"/>
          <w:sz w:val="28"/>
          <w:szCs w:val="28"/>
        </w:rPr>
      </w:pPr>
    </w:p>
    <w:p w:rsidR="00E536B7" w:rsidRDefault="00411B68" w:rsidP="008401A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</w:t>
      </w:r>
      <w:r w:rsidR="00D05C67">
        <w:rPr>
          <w:rFonts w:ascii="Arial" w:hAnsi="Arial" w:cs="Arial"/>
          <w:sz w:val="28"/>
          <w:szCs w:val="28"/>
        </w:rPr>
        <w:t xml:space="preserve">note </w:t>
      </w:r>
      <w:r>
        <w:rPr>
          <w:rFonts w:ascii="Arial" w:hAnsi="Arial" w:cs="Arial"/>
          <w:sz w:val="28"/>
          <w:szCs w:val="28"/>
        </w:rPr>
        <w:t xml:space="preserve">that </w:t>
      </w:r>
      <w:r w:rsidR="008401AA" w:rsidRPr="00411B68">
        <w:rPr>
          <w:rFonts w:ascii="Arial" w:hAnsi="Arial" w:cs="Arial"/>
          <w:sz w:val="28"/>
          <w:szCs w:val="28"/>
        </w:rPr>
        <w:t xml:space="preserve">your company’s </w:t>
      </w:r>
      <w:r w:rsidR="0031245E">
        <w:rPr>
          <w:rFonts w:ascii="Arial" w:hAnsi="Arial" w:cs="Arial"/>
          <w:sz w:val="28"/>
          <w:szCs w:val="28"/>
        </w:rPr>
        <w:t>re</w:t>
      </w:r>
      <w:r w:rsidR="008401AA" w:rsidRPr="00411B68">
        <w:rPr>
          <w:rFonts w:ascii="Arial" w:hAnsi="Arial" w:cs="Arial"/>
          <w:sz w:val="28"/>
          <w:szCs w:val="28"/>
        </w:rPr>
        <w:t xml:space="preserve">port will </w:t>
      </w:r>
      <w:r w:rsidR="008401AA" w:rsidRPr="00411B68">
        <w:rPr>
          <w:rFonts w:ascii="Arial" w:hAnsi="Arial" w:cs="Arial"/>
          <w:sz w:val="28"/>
          <w:szCs w:val="28"/>
          <w:u w:val="single"/>
        </w:rPr>
        <w:t>not</w:t>
      </w:r>
      <w:r w:rsidR="008401AA" w:rsidRPr="00411B68">
        <w:rPr>
          <w:rFonts w:ascii="Arial" w:hAnsi="Arial" w:cs="Arial"/>
          <w:sz w:val="28"/>
          <w:szCs w:val="28"/>
        </w:rPr>
        <w:t xml:space="preserve"> be approved until the Louisiana Department of Insurance has received and deposited your check</w:t>
      </w:r>
      <w:r w:rsidR="001C4936">
        <w:rPr>
          <w:rFonts w:ascii="Arial" w:hAnsi="Arial" w:cs="Arial"/>
          <w:sz w:val="28"/>
          <w:szCs w:val="28"/>
        </w:rPr>
        <w:t xml:space="preserve"> (if applicable)</w:t>
      </w:r>
      <w:r w:rsidR="008401AA" w:rsidRPr="00411B68">
        <w:rPr>
          <w:rFonts w:ascii="Arial" w:hAnsi="Arial" w:cs="Arial"/>
          <w:sz w:val="28"/>
          <w:szCs w:val="28"/>
        </w:rPr>
        <w:t>.</w:t>
      </w:r>
    </w:p>
    <w:p w:rsidR="00F42709" w:rsidRPr="00411B68" w:rsidRDefault="00F42709" w:rsidP="008401AA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sectPr w:rsidR="00F42709" w:rsidRPr="00411B68" w:rsidSect="004A77BD">
      <w:headerReference w:type="default" r:id="rId13"/>
      <w:footerReference w:type="default" r:id="rId14"/>
      <w:type w:val="continuous"/>
      <w:pgSz w:w="12240" w:h="15840" w:code="1"/>
      <w:pgMar w:top="1008" w:right="1152" w:bottom="1008" w:left="1152" w:header="0" w:footer="288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B5B" w:rsidRDefault="00846B5B">
      <w:r>
        <w:separator/>
      </w:r>
    </w:p>
  </w:endnote>
  <w:endnote w:type="continuationSeparator" w:id="0">
    <w:p w:rsidR="00846B5B" w:rsidRDefault="0084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BB" w:rsidRDefault="006D2CBB">
    <w:pPr>
      <w:pStyle w:val="Footer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 xml:space="preserve">MNRO Annual Report </w:t>
    </w:r>
  </w:p>
  <w:p w:rsidR="006D2CBB" w:rsidRPr="0033387A" w:rsidRDefault="002A5634">
    <w:pPr>
      <w:pStyle w:val="Footer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1</w:t>
    </w:r>
    <w:r w:rsidR="00A57A06">
      <w:rPr>
        <w:rFonts w:ascii="Arial" w:hAnsi="Arial" w:cs="Arial"/>
        <w:b w:val="0"/>
        <w:sz w:val="18"/>
        <w:szCs w:val="18"/>
      </w:rPr>
      <w:t>2</w:t>
    </w:r>
    <w:r>
      <w:rPr>
        <w:rFonts w:ascii="Arial" w:hAnsi="Arial" w:cs="Arial"/>
        <w:b w:val="0"/>
        <w:sz w:val="18"/>
        <w:szCs w:val="18"/>
      </w:rPr>
      <w:t>/</w:t>
    </w:r>
    <w:r w:rsidR="00DD1FFF">
      <w:rPr>
        <w:rFonts w:ascii="Arial" w:hAnsi="Arial" w:cs="Arial"/>
        <w:b w:val="0"/>
        <w:sz w:val="18"/>
        <w:szCs w:val="18"/>
      </w:rPr>
      <w:t>22</w:t>
    </w:r>
    <w:r>
      <w:rPr>
        <w:rFonts w:ascii="Arial" w:hAnsi="Arial" w:cs="Arial"/>
        <w:b w:val="0"/>
        <w:sz w:val="18"/>
        <w:szCs w:val="18"/>
      </w:rPr>
      <w:t>/1</w:t>
    </w:r>
    <w:r w:rsidR="00DD1FFF">
      <w:rPr>
        <w:rFonts w:ascii="Arial" w:hAnsi="Arial" w:cs="Arial"/>
        <w:b w:val="0"/>
        <w:sz w:val="18"/>
        <w:szCs w:val="18"/>
      </w:rPr>
      <w:t>4</w:t>
    </w:r>
    <w:r>
      <w:rPr>
        <w:rFonts w:ascii="Arial" w:hAnsi="Arial" w:cs="Arial"/>
        <w:b w:val="0"/>
        <w:sz w:val="18"/>
        <w:szCs w:val="18"/>
      </w:rPr>
      <w:t xml:space="preserve"> </w:t>
    </w:r>
    <w:r w:rsidR="00A57A06">
      <w:rPr>
        <w:rFonts w:ascii="Arial" w:hAnsi="Arial" w:cs="Arial"/>
        <w:b w:val="0"/>
        <w:sz w:val="18"/>
        <w:szCs w:val="18"/>
      </w:rPr>
      <w:t>TAB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B5B" w:rsidRDefault="00846B5B">
      <w:r>
        <w:separator/>
      </w:r>
    </w:p>
  </w:footnote>
  <w:footnote w:type="continuationSeparator" w:id="0">
    <w:p w:rsidR="00846B5B" w:rsidRDefault="0084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BB" w:rsidRPr="0033387A" w:rsidRDefault="006D2CBB" w:rsidP="0033387A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5FA5"/>
    <w:multiLevelType w:val="hybridMultilevel"/>
    <w:tmpl w:val="FD2C19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5FC0F4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457B1"/>
    <w:multiLevelType w:val="hybridMultilevel"/>
    <w:tmpl w:val="6F64BE1C"/>
    <w:lvl w:ilvl="0" w:tplc="F17A7AE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A053A"/>
    <w:multiLevelType w:val="hybridMultilevel"/>
    <w:tmpl w:val="70BC6ABE"/>
    <w:lvl w:ilvl="0" w:tplc="DF4AB31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BD0505"/>
    <w:multiLevelType w:val="hybridMultilevel"/>
    <w:tmpl w:val="4B1CC6E4"/>
    <w:lvl w:ilvl="0" w:tplc="4AC82AE8">
      <w:start w:val="1"/>
      <w:numFmt w:val="upperRoman"/>
      <w:lvlText w:val="%1."/>
      <w:lvlJc w:val="right"/>
      <w:pPr>
        <w:tabs>
          <w:tab w:val="num" w:pos="288"/>
        </w:tabs>
        <w:ind w:left="360" w:hanging="360"/>
      </w:pPr>
      <w:rPr>
        <w:rFonts w:ascii="Arial" w:hAnsi="Arial" w:hint="default"/>
      </w:rPr>
    </w:lvl>
    <w:lvl w:ilvl="1" w:tplc="8C52A8E4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043E16"/>
    <w:multiLevelType w:val="hybridMultilevel"/>
    <w:tmpl w:val="FF8643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5FC0F46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0221F9"/>
    <w:multiLevelType w:val="hybridMultilevel"/>
    <w:tmpl w:val="C69E2F68"/>
    <w:lvl w:ilvl="0" w:tplc="6B16AF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FC0F4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F10315"/>
    <w:multiLevelType w:val="hybridMultilevel"/>
    <w:tmpl w:val="40FA3E0C"/>
    <w:lvl w:ilvl="0" w:tplc="925C3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21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BF"/>
    <w:rsid w:val="00006B91"/>
    <w:rsid w:val="000136FA"/>
    <w:rsid w:val="000A230C"/>
    <w:rsid w:val="000B4490"/>
    <w:rsid w:val="000C41FC"/>
    <w:rsid w:val="000E2B2A"/>
    <w:rsid w:val="001574D8"/>
    <w:rsid w:val="00177242"/>
    <w:rsid w:val="001C1D21"/>
    <w:rsid w:val="001C4936"/>
    <w:rsid w:val="001D67C1"/>
    <w:rsid w:val="001D7577"/>
    <w:rsid w:val="00240925"/>
    <w:rsid w:val="002642BA"/>
    <w:rsid w:val="00267D6F"/>
    <w:rsid w:val="00293759"/>
    <w:rsid w:val="002A5634"/>
    <w:rsid w:val="0031245E"/>
    <w:rsid w:val="0033387A"/>
    <w:rsid w:val="00346948"/>
    <w:rsid w:val="00370927"/>
    <w:rsid w:val="00375A41"/>
    <w:rsid w:val="00375F06"/>
    <w:rsid w:val="00382E90"/>
    <w:rsid w:val="003B2439"/>
    <w:rsid w:val="003B51B9"/>
    <w:rsid w:val="00411B68"/>
    <w:rsid w:val="00433B11"/>
    <w:rsid w:val="004A77BD"/>
    <w:rsid w:val="00562C07"/>
    <w:rsid w:val="00577906"/>
    <w:rsid w:val="00585403"/>
    <w:rsid w:val="005D61BF"/>
    <w:rsid w:val="00622F4C"/>
    <w:rsid w:val="00627DDD"/>
    <w:rsid w:val="00640C32"/>
    <w:rsid w:val="00661053"/>
    <w:rsid w:val="006D2CBB"/>
    <w:rsid w:val="00707BFC"/>
    <w:rsid w:val="007923A8"/>
    <w:rsid w:val="007F544C"/>
    <w:rsid w:val="0080711C"/>
    <w:rsid w:val="00824F9C"/>
    <w:rsid w:val="00826EB8"/>
    <w:rsid w:val="008401AA"/>
    <w:rsid w:val="00846B5B"/>
    <w:rsid w:val="00866BEE"/>
    <w:rsid w:val="008F04C2"/>
    <w:rsid w:val="008F74BD"/>
    <w:rsid w:val="00932D0E"/>
    <w:rsid w:val="00963216"/>
    <w:rsid w:val="00964493"/>
    <w:rsid w:val="009D549E"/>
    <w:rsid w:val="009E32F0"/>
    <w:rsid w:val="00A20FAB"/>
    <w:rsid w:val="00A26404"/>
    <w:rsid w:val="00A32FC9"/>
    <w:rsid w:val="00A57A06"/>
    <w:rsid w:val="00A70501"/>
    <w:rsid w:val="00A9198B"/>
    <w:rsid w:val="00AB063B"/>
    <w:rsid w:val="00B327A3"/>
    <w:rsid w:val="00B46833"/>
    <w:rsid w:val="00B9437E"/>
    <w:rsid w:val="00BD62BE"/>
    <w:rsid w:val="00C31BB2"/>
    <w:rsid w:val="00CE14F9"/>
    <w:rsid w:val="00D05C67"/>
    <w:rsid w:val="00D368D9"/>
    <w:rsid w:val="00D4233F"/>
    <w:rsid w:val="00D933BA"/>
    <w:rsid w:val="00DD1FFF"/>
    <w:rsid w:val="00DE7770"/>
    <w:rsid w:val="00E52FFD"/>
    <w:rsid w:val="00E536B7"/>
    <w:rsid w:val="00E61D71"/>
    <w:rsid w:val="00EF2094"/>
    <w:rsid w:val="00EF661D"/>
    <w:rsid w:val="00F42709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docId w15:val="{ECC33BC5-2018-4547-A068-3F3BFDB2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1BF"/>
    <w:rPr>
      <w:rFonts w:ascii="Arial Black" w:hAnsi="Arial Blac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61BF"/>
    <w:rPr>
      <w:color w:val="0000FF"/>
      <w:u w:val="single"/>
    </w:rPr>
  </w:style>
  <w:style w:type="paragraph" w:styleId="Header">
    <w:name w:val="header"/>
    <w:basedOn w:val="Normal"/>
    <w:rsid w:val="003338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38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32D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D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gehling@ldi.l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gehling@ldi.l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di.state.la.us/Health/MNRO/index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AA1B-3636-4CDB-B2B3-18836EE8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LDI</Company>
  <LinksUpToDate>false</LinksUpToDate>
  <CharactersWithSpaces>3710</CharactersWithSpaces>
  <SharedDoc>false</SharedDoc>
  <HLinks>
    <vt:vector size="18" baseType="variant">
      <vt:variant>
        <vt:i4>2555904</vt:i4>
      </vt:variant>
      <vt:variant>
        <vt:i4>6</vt:i4>
      </vt:variant>
      <vt:variant>
        <vt:i4>0</vt:i4>
      </vt:variant>
      <vt:variant>
        <vt:i4>5</vt:i4>
      </vt:variant>
      <vt:variant>
        <vt:lpwstr>mailto:cgordon@ldi.state.la.us</vt:lpwstr>
      </vt:variant>
      <vt:variant>
        <vt:lpwstr/>
      </vt:variant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mailto:cgordon@ldi.state.la.us</vt:lpwstr>
      </vt:variant>
      <vt:variant>
        <vt:lpwstr/>
      </vt:variant>
      <vt:variant>
        <vt:i4>7471128</vt:i4>
      </vt:variant>
      <vt:variant>
        <vt:i4>0</vt:i4>
      </vt:variant>
      <vt:variant>
        <vt:i4>0</vt:i4>
      </vt:variant>
      <vt:variant>
        <vt:i4>5</vt:i4>
      </vt:variant>
      <vt:variant>
        <vt:lpwstr>http://www.ldi.state.la.us/Health/Quality_Assurance/index.htm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cgordon</dc:creator>
  <cp:lastModifiedBy>Byrd, Tangela</cp:lastModifiedBy>
  <cp:revision>2</cp:revision>
  <cp:lastPrinted>2014-12-22T15:32:00Z</cp:lastPrinted>
  <dcterms:created xsi:type="dcterms:W3CDTF">2014-12-22T15:33:00Z</dcterms:created>
  <dcterms:modified xsi:type="dcterms:W3CDTF">2014-12-22T15:33:00Z</dcterms:modified>
</cp:coreProperties>
</file>