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864" w:rsidRPr="004A451D" w:rsidRDefault="004A451D" w:rsidP="004A451D">
      <w:pPr>
        <w:jc w:val="center"/>
        <w:rPr>
          <w:b/>
        </w:rPr>
      </w:pPr>
      <w:r w:rsidRPr="004A451D">
        <w:rPr>
          <w:b/>
        </w:rPr>
        <w:t>Litigation Report (</w:t>
      </w:r>
      <w:r w:rsidR="00DF32B1">
        <w:rPr>
          <w:b/>
        </w:rPr>
        <w:t>September</w:t>
      </w:r>
      <w:r w:rsidRPr="004A451D">
        <w:rPr>
          <w:b/>
        </w:rPr>
        <w:t>-</w:t>
      </w:r>
      <w:r w:rsidR="00DF32B1">
        <w:rPr>
          <w:b/>
        </w:rPr>
        <w:t>December</w:t>
      </w:r>
      <w:r>
        <w:rPr>
          <w:b/>
        </w:rPr>
        <w:t xml:space="preserve"> 201</w:t>
      </w:r>
      <w:r w:rsidR="001006CD">
        <w:rPr>
          <w:b/>
        </w:rPr>
        <w:t>5</w:t>
      </w:r>
      <w:r w:rsidRPr="004A451D">
        <w:rPr>
          <w:b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9"/>
        <w:gridCol w:w="1026"/>
        <w:gridCol w:w="1486"/>
        <w:gridCol w:w="1459"/>
        <w:gridCol w:w="1568"/>
        <w:gridCol w:w="1580"/>
        <w:gridCol w:w="1613"/>
        <w:gridCol w:w="1491"/>
        <w:gridCol w:w="5818"/>
      </w:tblGrid>
      <w:tr w:rsidR="00366C0F" w:rsidTr="00133FBB">
        <w:tc>
          <w:tcPr>
            <w:tcW w:w="1402" w:type="dxa"/>
            <w:shd w:val="clear" w:color="auto" w:fill="AEAAAA" w:themeFill="background2" w:themeFillShade="BF"/>
          </w:tcPr>
          <w:p w:rsidR="00D31397" w:rsidRPr="004A451D" w:rsidRDefault="00D31397">
            <w:pPr>
              <w:rPr>
                <w:b/>
              </w:rPr>
            </w:pPr>
            <w:r>
              <w:rPr>
                <w:b/>
              </w:rPr>
              <w:t>Docket Number</w:t>
            </w:r>
          </w:p>
        </w:tc>
        <w:tc>
          <w:tcPr>
            <w:tcW w:w="1226" w:type="dxa"/>
            <w:shd w:val="clear" w:color="auto" w:fill="AEAAAA" w:themeFill="background2" w:themeFillShade="BF"/>
          </w:tcPr>
          <w:p w:rsidR="00D31397" w:rsidRPr="004A451D" w:rsidRDefault="00D31397">
            <w:pPr>
              <w:rPr>
                <w:b/>
              </w:rPr>
            </w:pPr>
            <w:r>
              <w:rPr>
                <w:b/>
              </w:rPr>
              <w:t>Court</w:t>
            </w:r>
          </w:p>
        </w:tc>
        <w:tc>
          <w:tcPr>
            <w:tcW w:w="1605" w:type="dxa"/>
            <w:shd w:val="clear" w:color="auto" w:fill="AEAAAA" w:themeFill="background2" w:themeFillShade="BF"/>
          </w:tcPr>
          <w:p w:rsidR="00D31397" w:rsidRPr="004A451D" w:rsidRDefault="00D31397">
            <w:pPr>
              <w:rPr>
                <w:b/>
              </w:rPr>
            </w:pPr>
            <w:r>
              <w:rPr>
                <w:b/>
              </w:rPr>
              <w:t>Plaintiffs</w:t>
            </w:r>
          </w:p>
        </w:tc>
        <w:tc>
          <w:tcPr>
            <w:tcW w:w="1583" w:type="dxa"/>
            <w:shd w:val="clear" w:color="auto" w:fill="AEAAAA" w:themeFill="background2" w:themeFillShade="BF"/>
          </w:tcPr>
          <w:p w:rsidR="00D31397" w:rsidRPr="004A451D" w:rsidRDefault="00D31397">
            <w:pPr>
              <w:rPr>
                <w:b/>
              </w:rPr>
            </w:pPr>
            <w:r>
              <w:rPr>
                <w:b/>
              </w:rPr>
              <w:t>Defendants</w:t>
            </w:r>
          </w:p>
        </w:tc>
        <w:tc>
          <w:tcPr>
            <w:tcW w:w="1635" w:type="dxa"/>
            <w:shd w:val="clear" w:color="auto" w:fill="AEAAAA" w:themeFill="background2" w:themeFillShade="BF"/>
          </w:tcPr>
          <w:p w:rsidR="00D31397" w:rsidRPr="004A451D" w:rsidRDefault="00D31397">
            <w:pPr>
              <w:rPr>
                <w:b/>
              </w:rPr>
            </w:pPr>
            <w:r>
              <w:rPr>
                <w:b/>
              </w:rPr>
              <w:t>Cause of Action</w:t>
            </w:r>
          </w:p>
        </w:tc>
        <w:tc>
          <w:tcPr>
            <w:tcW w:w="1683" w:type="dxa"/>
            <w:shd w:val="clear" w:color="auto" w:fill="AEAAAA" w:themeFill="background2" w:themeFillShade="BF"/>
          </w:tcPr>
          <w:p w:rsidR="00D31397" w:rsidRPr="004A451D" w:rsidRDefault="00D31397">
            <w:pPr>
              <w:rPr>
                <w:b/>
              </w:rPr>
            </w:pPr>
            <w:r>
              <w:rPr>
                <w:b/>
              </w:rPr>
              <w:t>Relief Sought</w:t>
            </w:r>
          </w:p>
        </w:tc>
        <w:tc>
          <w:tcPr>
            <w:tcW w:w="1710" w:type="dxa"/>
            <w:shd w:val="clear" w:color="auto" w:fill="AEAAAA" w:themeFill="background2" w:themeFillShade="BF"/>
          </w:tcPr>
          <w:p w:rsidR="00D31397" w:rsidRPr="004A451D" w:rsidRDefault="00D31397">
            <w:pPr>
              <w:rPr>
                <w:b/>
              </w:rPr>
            </w:pPr>
            <w:r>
              <w:rPr>
                <w:b/>
              </w:rPr>
              <w:t>Current Status</w:t>
            </w:r>
          </w:p>
        </w:tc>
        <w:tc>
          <w:tcPr>
            <w:tcW w:w="1609" w:type="dxa"/>
            <w:shd w:val="clear" w:color="auto" w:fill="AEAAAA" w:themeFill="background2" w:themeFillShade="BF"/>
          </w:tcPr>
          <w:p w:rsidR="00D31397" w:rsidRPr="004A451D" w:rsidRDefault="00D31397">
            <w:pPr>
              <w:rPr>
                <w:b/>
              </w:rPr>
            </w:pPr>
            <w:r>
              <w:rPr>
                <w:b/>
              </w:rPr>
              <w:t>Counsel Information</w:t>
            </w:r>
          </w:p>
        </w:tc>
        <w:tc>
          <w:tcPr>
            <w:tcW w:w="4817" w:type="dxa"/>
            <w:shd w:val="clear" w:color="auto" w:fill="AEAAAA" w:themeFill="background2" w:themeFillShade="BF"/>
          </w:tcPr>
          <w:p w:rsidR="00D31397" w:rsidRDefault="00D31397" w:rsidP="00D31397">
            <w:pPr>
              <w:jc w:val="center"/>
              <w:rPr>
                <w:b/>
              </w:rPr>
            </w:pPr>
            <w:r>
              <w:rPr>
                <w:b/>
              </w:rPr>
              <w:t>Petition</w:t>
            </w:r>
          </w:p>
        </w:tc>
      </w:tr>
      <w:tr w:rsidR="00366C0F" w:rsidTr="00133FBB">
        <w:tc>
          <w:tcPr>
            <w:tcW w:w="1402" w:type="dxa"/>
          </w:tcPr>
          <w:p w:rsidR="00D31397" w:rsidRPr="00322467" w:rsidRDefault="00133FBB">
            <w:r w:rsidRPr="00322467">
              <w:t>641770</w:t>
            </w:r>
          </w:p>
        </w:tc>
        <w:tc>
          <w:tcPr>
            <w:tcW w:w="1226" w:type="dxa"/>
          </w:tcPr>
          <w:p w:rsidR="00D31397" w:rsidRPr="00322467" w:rsidRDefault="00D31397">
            <w:r w:rsidRPr="00322467">
              <w:t>19</w:t>
            </w:r>
            <w:r w:rsidRPr="00322467">
              <w:rPr>
                <w:vertAlign w:val="superscript"/>
              </w:rPr>
              <w:t>th</w:t>
            </w:r>
            <w:r w:rsidRPr="00322467">
              <w:t xml:space="preserve"> JDC</w:t>
            </w:r>
          </w:p>
        </w:tc>
        <w:tc>
          <w:tcPr>
            <w:tcW w:w="1605" w:type="dxa"/>
          </w:tcPr>
          <w:p w:rsidR="00D31397" w:rsidRPr="00322467" w:rsidRDefault="00D31397">
            <w:r w:rsidRPr="00322467">
              <w:t>Louisiana Department of Insurance</w:t>
            </w:r>
          </w:p>
        </w:tc>
        <w:tc>
          <w:tcPr>
            <w:tcW w:w="1583" w:type="dxa"/>
          </w:tcPr>
          <w:p w:rsidR="00D31397" w:rsidRPr="00322467" w:rsidRDefault="00133FBB">
            <w:r w:rsidRPr="00322467">
              <w:t xml:space="preserve">Paul A. </w:t>
            </w:r>
            <w:proofErr w:type="spellStart"/>
            <w:r w:rsidRPr="00322467">
              <w:t>Granzier</w:t>
            </w:r>
            <w:proofErr w:type="spellEnd"/>
            <w:r w:rsidRPr="00322467">
              <w:t>, Richard N. Harman and Dental2U</w:t>
            </w:r>
          </w:p>
        </w:tc>
        <w:tc>
          <w:tcPr>
            <w:tcW w:w="1635" w:type="dxa"/>
          </w:tcPr>
          <w:p w:rsidR="00D31397" w:rsidRPr="00322467" w:rsidRDefault="00366C0F" w:rsidP="00366C0F">
            <w:r w:rsidRPr="00322467">
              <w:t xml:space="preserve">Petition for </w:t>
            </w:r>
            <w:r w:rsidR="00133FBB" w:rsidRPr="00322467">
              <w:t>Injunction</w:t>
            </w:r>
            <w:r w:rsidRPr="00322467">
              <w:t xml:space="preserve"> Relief,</w:t>
            </w:r>
            <w:r w:rsidR="00133FBB" w:rsidRPr="00322467">
              <w:t xml:space="preserve"> Imposition of Fine</w:t>
            </w:r>
            <w:r w:rsidRPr="00322467">
              <w:t xml:space="preserve"> and Rule to Show Cause</w:t>
            </w:r>
          </w:p>
        </w:tc>
        <w:tc>
          <w:tcPr>
            <w:tcW w:w="1683" w:type="dxa"/>
          </w:tcPr>
          <w:p w:rsidR="00133FBB" w:rsidRPr="00322467" w:rsidRDefault="00133FBB" w:rsidP="00133FBB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22467">
              <w:rPr>
                <w:rFonts w:cs="Times New Roman"/>
              </w:rPr>
              <w:t>Temporary restraining order, and subsequently</w:t>
            </w:r>
          </w:p>
          <w:p w:rsidR="00133FBB" w:rsidRPr="00322467" w:rsidRDefault="00133FBB" w:rsidP="00133FBB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22467">
              <w:rPr>
                <w:rFonts w:cs="Times New Roman"/>
              </w:rPr>
              <w:t xml:space="preserve">preliminary and permanent injunctions, restraining, enjoining and prohibiting defendants, </w:t>
            </w:r>
          </w:p>
          <w:p w:rsidR="00133FBB" w:rsidRPr="00322467" w:rsidRDefault="00133FBB" w:rsidP="00133FBB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22467">
              <w:rPr>
                <w:rFonts w:cs="Times New Roman"/>
              </w:rPr>
              <w:t>engaging in any aspect of the business</w:t>
            </w:r>
          </w:p>
          <w:p w:rsidR="00D31397" w:rsidRPr="00322467" w:rsidRDefault="00133FBB" w:rsidP="00133FBB">
            <w:proofErr w:type="gramStart"/>
            <w:r w:rsidRPr="00322467">
              <w:rPr>
                <w:rFonts w:cs="Times New Roman"/>
              </w:rPr>
              <w:t>of</w:t>
            </w:r>
            <w:proofErr w:type="gramEnd"/>
            <w:r w:rsidRPr="00322467">
              <w:rPr>
                <w:rFonts w:cs="Times New Roman"/>
              </w:rPr>
              <w:t xml:space="preserve"> insurance </w:t>
            </w:r>
            <w:r w:rsidRPr="00322467">
              <w:rPr>
                <w:rFonts w:cs="Arial"/>
              </w:rPr>
              <w:t xml:space="preserve">in </w:t>
            </w:r>
            <w:r w:rsidRPr="00322467">
              <w:rPr>
                <w:rFonts w:cs="Times New Roman"/>
              </w:rPr>
              <w:t>the state of Louisiana</w:t>
            </w:r>
            <w:r w:rsidR="00366C0F" w:rsidRPr="00322467">
              <w:rPr>
                <w:rFonts w:cs="Times New Roman"/>
              </w:rPr>
              <w:t xml:space="preserve"> and to impose fine.</w:t>
            </w:r>
          </w:p>
        </w:tc>
        <w:tc>
          <w:tcPr>
            <w:tcW w:w="1710" w:type="dxa"/>
          </w:tcPr>
          <w:p w:rsidR="00D31397" w:rsidRPr="00322467" w:rsidRDefault="00133FBB">
            <w:r w:rsidRPr="00322467">
              <w:t>Scheduled for hearing</w:t>
            </w:r>
          </w:p>
        </w:tc>
        <w:tc>
          <w:tcPr>
            <w:tcW w:w="1609" w:type="dxa"/>
          </w:tcPr>
          <w:p w:rsidR="00133FBB" w:rsidRPr="00322467" w:rsidRDefault="00133FBB" w:rsidP="00DA23DC">
            <w:r w:rsidRPr="00322467">
              <w:t>Mary Jones</w:t>
            </w:r>
          </w:p>
          <w:p w:rsidR="00133FBB" w:rsidRPr="00322467" w:rsidRDefault="00133FBB" w:rsidP="00DA23DC">
            <w:r w:rsidRPr="00322467">
              <w:t>Attorney 4</w:t>
            </w:r>
          </w:p>
          <w:p w:rsidR="00D31397" w:rsidRPr="00322467" w:rsidRDefault="00133FBB" w:rsidP="00DA23DC">
            <w:r w:rsidRPr="00322467">
              <w:t xml:space="preserve">Louisiana Department of Insurance </w:t>
            </w:r>
            <w:r w:rsidR="00D31397" w:rsidRPr="00322467">
              <w:t xml:space="preserve">        </w:t>
            </w:r>
          </w:p>
        </w:tc>
        <w:tc>
          <w:tcPr>
            <w:tcW w:w="4817" w:type="dxa"/>
          </w:tcPr>
          <w:p w:rsidR="00497DF2" w:rsidRDefault="00497DF2" w:rsidP="00497DF2">
            <w:pPr>
              <w:rPr>
                <w:color w:val="1F497D"/>
              </w:rPr>
            </w:pPr>
            <w:hyperlink r:id="rId4" w:history="1">
              <w:r>
                <w:rPr>
                  <w:rStyle w:val="Hyperlink"/>
                </w:rPr>
                <w:t>http://www.ldi.la.gov/docs/default-source/documents/legaldocs/paul-a-granzier-et-al-petition.pdf</w:t>
              </w:r>
            </w:hyperlink>
          </w:p>
          <w:p w:rsidR="00D31397" w:rsidRPr="00322467" w:rsidRDefault="00D31397" w:rsidP="007D3B25">
            <w:bookmarkStart w:id="0" w:name="_GoBack"/>
            <w:bookmarkEnd w:id="0"/>
          </w:p>
        </w:tc>
      </w:tr>
      <w:tr w:rsidR="00C71039" w:rsidTr="00133FBB">
        <w:tc>
          <w:tcPr>
            <w:tcW w:w="1402" w:type="dxa"/>
          </w:tcPr>
          <w:p w:rsidR="00C71039" w:rsidRPr="00322467" w:rsidRDefault="00C71039">
            <w:r w:rsidRPr="00322467">
              <w:t>642353</w:t>
            </w:r>
          </w:p>
        </w:tc>
        <w:tc>
          <w:tcPr>
            <w:tcW w:w="1226" w:type="dxa"/>
          </w:tcPr>
          <w:p w:rsidR="00C71039" w:rsidRPr="00322467" w:rsidRDefault="00C71039">
            <w:r w:rsidRPr="00322467">
              <w:t>19</w:t>
            </w:r>
            <w:r w:rsidRPr="00322467">
              <w:rPr>
                <w:vertAlign w:val="superscript"/>
              </w:rPr>
              <w:t>th</w:t>
            </w:r>
            <w:r w:rsidRPr="00322467">
              <w:t xml:space="preserve"> JDC</w:t>
            </w:r>
          </w:p>
        </w:tc>
        <w:tc>
          <w:tcPr>
            <w:tcW w:w="1605" w:type="dxa"/>
          </w:tcPr>
          <w:p w:rsidR="00C71039" w:rsidRPr="00322467" w:rsidRDefault="00C71039">
            <w:r w:rsidRPr="00322467">
              <w:t>Louisiana Department of Insurance</w:t>
            </w:r>
          </w:p>
        </w:tc>
        <w:tc>
          <w:tcPr>
            <w:tcW w:w="1583" w:type="dxa"/>
          </w:tcPr>
          <w:p w:rsidR="00C71039" w:rsidRPr="00322467" w:rsidRDefault="00C71039">
            <w:r w:rsidRPr="00322467">
              <w:t>Affirmative Casualty Insurance Company</w:t>
            </w:r>
          </w:p>
        </w:tc>
        <w:tc>
          <w:tcPr>
            <w:tcW w:w="1635" w:type="dxa"/>
          </w:tcPr>
          <w:p w:rsidR="00C71039" w:rsidRPr="00322467" w:rsidRDefault="00C71039" w:rsidP="00366C0F">
            <w:r w:rsidRPr="00322467">
              <w:t>Rehabilitation</w:t>
            </w:r>
          </w:p>
        </w:tc>
        <w:tc>
          <w:tcPr>
            <w:tcW w:w="1683" w:type="dxa"/>
          </w:tcPr>
          <w:p w:rsidR="00C71039" w:rsidRPr="00322467" w:rsidRDefault="00C71039" w:rsidP="00133FBB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22467">
              <w:rPr>
                <w:rFonts w:cs="Times New Roman"/>
              </w:rPr>
              <w:t>Putting a company in rehabilitation</w:t>
            </w:r>
          </w:p>
        </w:tc>
        <w:tc>
          <w:tcPr>
            <w:tcW w:w="1710" w:type="dxa"/>
          </w:tcPr>
          <w:p w:rsidR="00C71039" w:rsidRPr="00322467" w:rsidRDefault="00C71039">
            <w:r w:rsidRPr="00322467">
              <w:t>Rehabilitation</w:t>
            </w:r>
          </w:p>
        </w:tc>
        <w:tc>
          <w:tcPr>
            <w:tcW w:w="1609" w:type="dxa"/>
          </w:tcPr>
          <w:p w:rsidR="00C71039" w:rsidRPr="00322467" w:rsidRDefault="007B335E" w:rsidP="00DA23DC">
            <w:r w:rsidRPr="00322467">
              <w:rPr>
                <w:rFonts w:cs="Times New Roman"/>
              </w:rPr>
              <w:t>Michael Charles Guy, Attorney General</w:t>
            </w:r>
          </w:p>
        </w:tc>
        <w:tc>
          <w:tcPr>
            <w:tcW w:w="4817" w:type="dxa"/>
          </w:tcPr>
          <w:p w:rsidR="00C71039" w:rsidRPr="00322467" w:rsidRDefault="00497DF2" w:rsidP="007D3B25">
            <w:hyperlink r:id="rId5" w:history="1">
              <w:r w:rsidR="001C49FB">
                <w:rPr>
                  <w:rStyle w:val="Hyperlink"/>
                </w:rPr>
                <w:t>http://www.ldi.la.gov/docs/default-source/documents/financialsolvency/receivership/affirmative-petition-for-rehabilitation.pdf</w:t>
              </w:r>
            </w:hyperlink>
          </w:p>
        </w:tc>
      </w:tr>
    </w:tbl>
    <w:p w:rsidR="004A451D" w:rsidRDefault="004A451D"/>
    <w:sectPr w:rsidR="004A451D" w:rsidSect="004A451D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51D"/>
    <w:rsid w:val="00054EDA"/>
    <w:rsid w:val="001006CD"/>
    <w:rsid w:val="00127F63"/>
    <w:rsid w:val="00133FBB"/>
    <w:rsid w:val="001C49FB"/>
    <w:rsid w:val="002377C5"/>
    <w:rsid w:val="00322467"/>
    <w:rsid w:val="00366C0F"/>
    <w:rsid w:val="00497DF2"/>
    <w:rsid w:val="004A451D"/>
    <w:rsid w:val="005376A1"/>
    <w:rsid w:val="006B70B6"/>
    <w:rsid w:val="007B335E"/>
    <w:rsid w:val="007D2424"/>
    <w:rsid w:val="007D3B25"/>
    <w:rsid w:val="00A57C88"/>
    <w:rsid w:val="00AA38D2"/>
    <w:rsid w:val="00C71039"/>
    <w:rsid w:val="00D31397"/>
    <w:rsid w:val="00DA23DC"/>
    <w:rsid w:val="00DF32B1"/>
    <w:rsid w:val="00E91A29"/>
    <w:rsid w:val="00F07265"/>
    <w:rsid w:val="00FF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A1EDF-8570-4152-9DE8-BE638D26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4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1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39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313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3B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di.la.gov/docs/default-source/documents/financialsolvency/receivership/affirmative-petition-for-rehabilitation.pdf" TargetMode="External"/><Relationship Id="rId4" Type="http://schemas.openxmlformats.org/officeDocument/2006/relationships/hyperlink" Target="http://www.ldi.la.gov/docs/default-source/documents/legaldocs/paul-a-granzier-et-al-petit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Department of Insurance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Redd-Robinette, Denice</dc:creator>
  <cp:keywords/>
  <dc:description/>
  <cp:lastModifiedBy>Pounders, Wendi</cp:lastModifiedBy>
  <cp:revision>3</cp:revision>
  <cp:lastPrinted>2014-12-15T19:47:00Z</cp:lastPrinted>
  <dcterms:created xsi:type="dcterms:W3CDTF">2016-01-12T22:04:00Z</dcterms:created>
  <dcterms:modified xsi:type="dcterms:W3CDTF">2016-01-12T22:06:00Z</dcterms:modified>
</cp:coreProperties>
</file>